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81" w:rsidRDefault="00191581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</w:p>
    <w:p w:rsidR="00DE38C0" w:rsidRPr="00191581" w:rsidRDefault="00DB7292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  <w:r w:rsidRPr="00191581">
        <w:rPr>
          <w:b/>
        </w:rPr>
        <w:t>Instituto de Artes/ IARTE</w:t>
      </w:r>
    </w:p>
    <w:p w:rsidR="00DE38C0" w:rsidRPr="00191581" w:rsidRDefault="00DB7292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  <w:r w:rsidRPr="00191581">
        <w:rPr>
          <w:b/>
        </w:rPr>
        <w:t>COLEGIADO DO CURSO DE MÚSICA</w:t>
      </w:r>
    </w:p>
    <w:p w:rsidR="00191581" w:rsidRPr="00191581" w:rsidRDefault="00DB7292" w:rsidP="00191581">
      <w:pPr>
        <w:widowControl w:val="0"/>
        <w:autoSpaceDE w:val="0"/>
        <w:autoSpaceDN w:val="0"/>
        <w:adjustRightInd w:val="0"/>
        <w:spacing w:before="16" w:after="0" w:line="240" w:lineRule="auto"/>
        <w:jc w:val="center"/>
      </w:pPr>
      <w:r w:rsidRPr="00191581">
        <w:rPr>
          <w:b/>
          <w:u w:val="single"/>
        </w:rPr>
        <w:t xml:space="preserve"> </w:t>
      </w:r>
      <w:bookmarkStart w:id="0" w:name="_Hlk56969905"/>
      <w:proofErr w:type="gramStart"/>
      <w:r w:rsidR="00191581" w:rsidRPr="00191581">
        <w:rPr>
          <w:b/>
          <w:bCs/>
          <w:u w:val="thick"/>
        </w:rPr>
        <w:t>PL</w:t>
      </w:r>
      <w:r w:rsidR="00191581" w:rsidRPr="00191581">
        <w:rPr>
          <w:b/>
          <w:bCs/>
          <w:spacing w:val="-2"/>
          <w:u w:val="thick"/>
        </w:rPr>
        <w:t>A</w:t>
      </w:r>
      <w:r w:rsidR="00191581" w:rsidRPr="00191581">
        <w:rPr>
          <w:b/>
          <w:bCs/>
          <w:spacing w:val="1"/>
          <w:u w:val="thick"/>
        </w:rPr>
        <w:t>N</w:t>
      </w:r>
      <w:r w:rsidR="00191581" w:rsidRPr="00191581">
        <w:rPr>
          <w:b/>
          <w:bCs/>
          <w:u w:val="thick"/>
        </w:rPr>
        <w:t xml:space="preserve">O </w:t>
      </w:r>
      <w:r w:rsidR="00191581" w:rsidRPr="00191581">
        <w:rPr>
          <w:b/>
          <w:bCs/>
          <w:spacing w:val="-67"/>
          <w:u w:val="thick"/>
        </w:rPr>
        <w:t xml:space="preserve"> </w:t>
      </w:r>
      <w:r w:rsidR="00191581" w:rsidRPr="00191581">
        <w:rPr>
          <w:b/>
          <w:bCs/>
          <w:u w:val="thick"/>
        </w:rPr>
        <w:t>DE</w:t>
      </w:r>
      <w:proofErr w:type="gramEnd"/>
      <w:r w:rsidR="00191581" w:rsidRPr="00191581">
        <w:rPr>
          <w:b/>
          <w:bCs/>
          <w:u w:val="thick"/>
        </w:rPr>
        <w:t xml:space="preserve"> </w:t>
      </w:r>
      <w:r w:rsidR="00191581" w:rsidRPr="00191581">
        <w:rPr>
          <w:b/>
          <w:bCs/>
          <w:spacing w:val="-68"/>
          <w:u w:val="thick"/>
        </w:rPr>
        <w:t xml:space="preserve"> </w:t>
      </w:r>
      <w:r w:rsidR="00191581" w:rsidRPr="00191581">
        <w:rPr>
          <w:b/>
          <w:bCs/>
          <w:u w:val="thick"/>
        </w:rPr>
        <w:t>ENSINO REMOTO</w:t>
      </w:r>
      <w:r w:rsidR="00C17743">
        <w:rPr>
          <w:b/>
          <w:bCs/>
          <w:u w:val="thick"/>
        </w:rPr>
        <w:t xml:space="preserve"> </w:t>
      </w:r>
      <w:bookmarkStart w:id="1" w:name="_GoBack"/>
      <w:bookmarkEnd w:id="1"/>
      <w:r w:rsidR="00191581" w:rsidRPr="00191581">
        <w:rPr>
          <w:b/>
          <w:bCs/>
          <w:u w:val="thick"/>
        </w:rPr>
        <w:t>– 2020</w:t>
      </w:r>
      <w:r w:rsidR="00C17743">
        <w:rPr>
          <w:b/>
          <w:bCs/>
          <w:u w:val="thick"/>
        </w:rPr>
        <w:t>-01</w:t>
      </w:r>
    </w:p>
    <w:bookmarkEnd w:id="0"/>
    <w:p w:rsidR="00DE38C0" w:rsidRPr="00191581" w:rsidRDefault="00DE38C0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</w:p>
    <w:p w:rsidR="00DE38C0" w:rsidRPr="00191581" w:rsidRDefault="00DE38C0">
      <w:pPr>
        <w:widowControl w:val="0"/>
        <w:spacing w:after="0" w:line="200" w:lineRule="auto"/>
        <w:rPr>
          <w:sz w:val="20"/>
          <w:szCs w:val="20"/>
        </w:rPr>
      </w:pPr>
    </w:p>
    <w:p w:rsidR="00DE38C0" w:rsidRPr="00191581" w:rsidRDefault="00DB72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after="0" w:line="260" w:lineRule="auto"/>
        <w:rPr>
          <w:b/>
          <w:color w:val="000000"/>
        </w:rPr>
      </w:pPr>
      <w:r w:rsidRPr="00191581">
        <w:rPr>
          <w:b/>
          <w:color w:val="000000"/>
        </w:rPr>
        <w:t>IDENTIFICAÇÃO</w:t>
      </w:r>
    </w:p>
    <w:p w:rsidR="00DE38C0" w:rsidRPr="00191581" w:rsidRDefault="00DE3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90"/>
        <w:rPr>
          <w:b/>
          <w:color w:val="000000"/>
        </w:rPr>
      </w:pPr>
    </w:p>
    <w:tbl>
      <w:tblPr>
        <w:tblStyle w:val="a"/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009"/>
        <w:gridCol w:w="3093"/>
      </w:tblGrid>
      <w:tr w:rsidR="00DE38C0" w:rsidRPr="00191581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COMPONENTE CURRICULAR: </w:t>
            </w:r>
            <w:r w:rsidRPr="00191581">
              <w:t>Pesquisa em Música 1</w:t>
            </w:r>
            <w:r w:rsidR="00191581">
              <w:t xml:space="preserve"> (Currículo novo)</w:t>
            </w:r>
          </w:p>
        </w:tc>
      </w:tr>
      <w:tr w:rsidR="00DE38C0" w:rsidRPr="00191581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UNIDADE OFERTANTE: </w:t>
            </w:r>
            <w:r w:rsidRPr="00191581">
              <w:t>Instituto de Artes</w:t>
            </w:r>
          </w:p>
        </w:tc>
      </w:tr>
      <w:tr w:rsidR="00DE38C0" w:rsidRPr="00191581" w:rsidTr="007951EC">
        <w:trPr>
          <w:trHeight w:val="59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CÓDIGO: </w:t>
            </w:r>
            <w:r w:rsidR="00BB5C19" w:rsidRPr="00BB5C19">
              <w:rPr>
                <w:rFonts w:asciiTheme="majorHAnsi" w:hAnsiTheme="majorHAnsi" w:cstheme="majorHAnsi"/>
                <w:bCs/>
              </w:rPr>
              <w:t>IARTE31703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81" w:rsidRPr="00BA5C2F" w:rsidRDefault="00DB7292">
            <w:pPr>
              <w:widowControl w:val="0"/>
              <w:spacing w:after="0" w:line="264" w:lineRule="auto"/>
              <w:ind w:left="64"/>
            </w:pPr>
            <w:r w:rsidRPr="00191581">
              <w:rPr>
                <w:b/>
              </w:rPr>
              <w:t xml:space="preserve">PERÍODO/SÉRIE: </w:t>
            </w:r>
            <w:r w:rsidR="00BB5C19">
              <w:t>7</w:t>
            </w:r>
            <w:r w:rsidRPr="00BA5C2F">
              <w:t>º da Licenciatura;</w:t>
            </w:r>
          </w:p>
          <w:p w:rsidR="00DE38C0" w:rsidRPr="00BB5C19" w:rsidRDefault="00DB7292" w:rsidP="00BB5C19">
            <w:pPr>
              <w:widowControl w:val="0"/>
              <w:spacing w:after="0" w:line="264" w:lineRule="auto"/>
              <w:ind w:left="64"/>
            </w:pPr>
            <w:r w:rsidRPr="00BA5C2F">
              <w:t xml:space="preserve"> </w:t>
            </w:r>
            <w:r w:rsidR="00BB5C19">
              <w:t>7</w:t>
            </w:r>
            <w:r w:rsidRPr="00BA5C2F">
              <w:t>º do Bacharelado</w:t>
            </w:r>
            <w:r w:rsidRPr="00191581">
              <w:rPr>
                <w:b/>
              </w:rPr>
              <w:t xml:space="preserve">             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TURMA(s): </w:t>
            </w:r>
            <w:r w:rsidR="007A0594">
              <w:t>Bruno Gustavo</w:t>
            </w:r>
          </w:p>
        </w:tc>
      </w:tr>
      <w:tr w:rsidR="00DE38C0" w:rsidRPr="00191581">
        <w:trPr>
          <w:trHeight w:val="38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1480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CARGA HORÁRIA 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before="63" w:after="0" w:line="240" w:lineRule="auto"/>
              <w:ind w:left="2002" w:right="2003"/>
              <w:jc w:val="center"/>
              <w:rPr>
                <w:sz w:val="24"/>
                <w:szCs w:val="24"/>
              </w:rPr>
            </w:pPr>
            <w:r w:rsidRPr="00191581">
              <w:rPr>
                <w:b/>
              </w:rPr>
              <w:t>NATUREZA</w:t>
            </w:r>
          </w:p>
        </w:tc>
      </w:tr>
      <w:tr w:rsidR="00DE38C0" w:rsidRPr="00191581" w:rsidTr="007951EC">
        <w:trPr>
          <w:trHeight w:val="4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373"/>
              <w:rPr>
                <w:b/>
              </w:rPr>
            </w:pPr>
            <w:r w:rsidRPr="00191581">
              <w:rPr>
                <w:b/>
              </w:rPr>
              <w:t>TEÓRICA:</w:t>
            </w:r>
          </w:p>
          <w:p w:rsidR="00DE38C0" w:rsidRPr="00191581" w:rsidRDefault="00DB7292">
            <w:pPr>
              <w:widowControl w:val="0"/>
              <w:spacing w:after="0" w:line="264" w:lineRule="auto"/>
              <w:ind w:left="373"/>
              <w:rPr>
                <w:sz w:val="24"/>
                <w:szCs w:val="24"/>
              </w:rPr>
            </w:pPr>
            <w:r w:rsidRPr="00191581">
              <w:rPr>
                <w:sz w:val="24"/>
                <w:szCs w:val="24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376"/>
              <w:rPr>
                <w:b/>
              </w:rPr>
            </w:pPr>
            <w:r w:rsidRPr="00191581">
              <w:rPr>
                <w:b/>
              </w:rPr>
              <w:t>PRÁTICA:</w:t>
            </w:r>
          </w:p>
          <w:p w:rsidR="00DE38C0" w:rsidRPr="007951EC" w:rsidRDefault="00DB7292" w:rsidP="007951EC">
            <w:pPr>
              <w:widowControl w:val="0"/>
              <w:spacing w:after="0" w:line="264" w:lineRule="auto"/>
              <w:ind w:left="376"/>
              <w:rPr>
                <w:b/>
              </w:rPr>
            </w:pPr>
            <w:r w:rsidRPr="00191581">
              <w:rPr>
                <w:b/>
              </w:rPr>
              <w:t xml:space="preserve">     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313"/>
              <w:rPr>
                <w:b/>
              </w:rPr>
            </w:pPr>
            <w:r w:rsidRPr="00191581">
              <w:rPr>
                <w:b/>
              </w:rPr>
              <w:t>TOTAL:</w:t>
            </w:r>
          </w:p>
          <w:p w:rsidR="00DE38C0" w:rsidRPr="00191581" w:rsidRDefault="00DB7292">
            <w:pPr>
              <w:widowControl w:val="0"/>
              <w:spacing w:after="0" w:line="264" w:lineRule="auto"/>
              <w:ind w:left="313"/>
              <w:rPr>
                <w:sz w:val="24"/>
                <w:szCs w:val="24"/>
              </w:rPr>
            </w:pPr>
            <w:r w:rsidRPr="00191581">
              <w:rPr>
                <w:sz w:val="24"/>
                <w:szCs w:val="24"/>
              </w:rPr>
              <w:t>15h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E38C0">
            <w:pPr>
              <w:widowControl w:val="0"/>
              <w:spacing w:before="2" w:after="0" w:line="100" w:lineRule="auto"/>
              <w:rPr>
                <w:sz w:val="10"/>
                <w:szCs w:val="10"/>
              </w:rPr>
            </w:pPr>
          </w:p>
          <w:p w:rsidR="00DE38C0" w:rsidRPr="00191581" w:rsidRDefault="00DB7292">
            <w:pPr>
              <w:widowControl w:val="0"/>
              <w:spacing w:after="0" w:line="240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>OBRIGATÓRIA: (</w:t>
            </w:r>
            <w:proofErr w:type="gramStart"/>
            <w:r w:rsidRPr="00191581">
              <w:rPr>
                <w:b/>
              </w:rPr>
              <w:t>X )</w:t>
            </w:r>
            <w:proofErr w:type="gram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E38C0">
            <w:pPr>
              <w:widowControl w:val="0"/>
              <w:spacing w:before="2" w:after="0" w:line="100" w:lineRule="auto"/>
              <w:rPr>
                <w:sz w:val="10"/>
                <w:szCs w:val="10"/>
              </w:rPr>
            </w:pPr>
          </w:p>
          <w:p w:rsidR="00DE38C0" w:rsidRPr="00191581" w:rsidRDefault="00DB7292">
            <w:pPr>
              <w:widowControl w:val="0"/>
              <w:spacing w:after="0" w:line="240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OPTATIVA: </w:t>
            </w:r>
            <w:proofErr w:type="gramStart"/>
            <w:r w:rsidRPr="00191581">
              <w:rPr>
                <w:b/>
              </w:rPr>
              <w:t>( )</w:t>
            </w:r>
            <w:proofErr w:type="gramEnd"/>
          </w:p>
        </w:tc>
      </w:tr>
      <w:tr w:rsidR="00DE38C0" w:rsidRPr="00191581" w:rsidTr="007951EC">
        <w:trPr>
          <w:trHeight w:val="612"/>
        </w:trPr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PROFESSOR: </w:t>
            </w:r>
            <w:r w:rsidR="00511F25">
              <w:t>Lilia Neves Gonçalves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191581" w:rsidRDefault="00DB7292" w:rsidP="007951EC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>ANO/SEMESTRE:</w:t>
            </w:r>
            <w:r w:rsidR="007951EC">
              <w:rPr>
                <w:b/>
              </w:rPr>
              <w:t xml:space="preserve"> </w:t>
            </w:r>
            <w:r w:rsidR="00511F25" w:rsidRPr="00FE78DC">
              <w:rPr>
                <w:rFonts w:eastAsiaTheme="minorEastAsia"/>
                <w:bCs/>
                <w:position w:val="1"/>
                <w:lang w:eastAsia="ja-JP"/>
              </w:rPr>
              <w:t xml:space="preserve">Período </w:t>
            </w:r>
            <w:r w:rsidR="00511F25">
              <w:rPr>
                <w:rFonts w:eastAsiaTheme="minorEastAsia"/>
                <w:bCs/>
                <w:position w:val="1"/>
                <w:lang w:eastAsia="ja-JP"/>
              </w:rPr>
              <w:t>l</w:t>
            </w:r>
            <w:r w:rsidR="00511F25" w:rsidRPr="00FE78DC">
              <w:rPr>
                <w:rFonts w:eastAsiaTheme="minorEastAsia"/>
                <w:bCs/>
                <w:position w:val="1"/>
                <w:lang w:eastAsia="ja-JP"/>
              </w:rPr>
              <w:t xml:space="preserve">etivo 2020-1: </w:t>
            </w:r>
            <w:r w:rsidR="00511F25" w:rsidRPr="00FE78DC">
              <w:rPr>
                <w:rFonts w:eastAsiaTheme="minorEastAsia"/>
                <w:lang w:eastAsia="ja-JP"/>
              </w:rPr>
              <w:t>01/03/2021 a 19/06/2021</w:t>
            </w:r>
          </w:p>
        </w:tc>
      </w:tr>
      <w:tr w:rsidR="00DE38C0" w:rsidRPr="00191581">
        <w:trPr>
          <w:trHeight w:val="41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C0" w:rsidRPr="007951EC" w:rsidRDefault="00DB7292" w:rsidP="007951EC">
            <w:pPr>
              <w:spacing w:after="0" w:line="240" w:lineRule="auto"/>
              <w:jc w:val="both"/>
              <w:rPr>
                <w:b/>
              </w:rPr>
            </w:pPr>
            <w:r w:rsidRPr="00191581">
              <w:rPr>
                <w:b/>
              </w:rPr>
              <w:t>OBSERVAÇÕES:</w:t>
            </w:r>
            <w:r w:rsidR="00191581">
              <w:rPr>
                <w:b/>
              </w:rPr>
              <w:t xml:space="preserve"> </w:t>
            </w:r>
            <w:r w:rsidR="007951EC" w:rsidRPr="0025491D">
              <w:rPr>
                <w:rFonts w:asciiTheme="majorHAnsi" w:hAnsiTheme="majorHAnsi" w:cstheme="majorHAnsi"/>
              </w:rPr>
              <w:t>Esse Plano de Ensino foi elaborado conforme diretrizes da Resolução nº 25/2020 do CONGRAD</w:t>
            </w:r>
            <w:r w:rsidR="007951EC" w:rsidRPr="007951EC">
              <w:rPr>
                <w:rFonts w:asciiTheme="majorHAnsi" w:hAnsiTheme="majorHAnsi" w:cstheme="majorHAnsi"/>
              </w:rPr>
              <w:t xml:space="preserve">, de 15 de dezembro de 2020.  </w:t>
            </w:r>
            <w:r w:rsidR="007951EC" w:rsidRPr="007951EC">
              <w:rPr>
                <w:rFonts w:asciiTheme="majorHAnsi" w:hAnsiTheme="majorHAnsi" w:cstheme="majorHAnsi"/>
                <w:bCs/>
                <w:position w:val="1"/>
              </w:rPr>
              <w:t xml:space="preserve">É uma disciplina que o aluno tem atendimento individual com o orientador que para escrita e defesa do TCC. O projeto do aluno tem o seguinte título provisório: </w:t>
            </w:r>
            <w:r w:rsidR="007951EC" w:rsidRPr="007951EC">
              <w:t>A CONSTRUÇÃO PEDAGÓGICA DO ENSINO-APRENDIZAGEM EM LIVROS PARA COMPOSIÇÃO MUSICAL NA ESCOLA.</w:t>
            </w:r>
          </w:p>
        </w:tc>
      </w:tr>
    </w:tbl>
    <w:p w:rsidR="00DE38C0" w:rsidRPr="00191581" w:rsidRDefault="00DE38C0">
      <w:pPr>
        <w:widowControl w:val="0"/>
        <w:spacing w:before="9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8C0" w:rsidRPr="00191581" w:rsidRDefault="00DE38C0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2. EMENTA</w:t>
      </w:r>
    </w:p>
    <w:p w:rsidR="00191581" w:rsidRPr="008C36BB" w:rsidRDefault="00191581" w:rsidP="00191581">
      <w:pPr>
        <w:widowControl w:val="0"/>
        <w:spacing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rPr>
          <w:trHeight w:val="350"/>
        </w:trPr>
        <w:tc>
          <w:tcPr>
            <w:tcW w:w="9639" w:type="dxa"/>
          </w:tcPr>
          <w:p w:rsidR="00191581" w:rsidRPr="00511F25" w:rsidRDefault="007951EC" w:rsidP="0068695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43"/>
              <w:jc w:val="both"/>
              <w:rPr>
                <w:rFonts w:asciiTheme="majorHAnsi" w:hAnsiTheme="majorHAnsi" w:cstheme="majorHAnsi"/>
              </w:rPr>
            </w:pPr>
            <w:r w:rsidRPr="00511F25">
              <w:rPr>
                <w:rFonts w:asciiTheme="majorHAnsi" w:hAnsiTheme="majorHAnsi" w:cstheme="majorHAnsi"/>
              </w:rPr>
              <w:t>Realização de projeto de pesquisa ou plano de trabalho na área de música</w:t>
            </w:r>
            <w:r w:rsidRPr="00511F25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:rsidR="00191581" w:rsidRDefault="00191581">
      <w:pPr>
        <w:widowControl w:val="0"/>
        <w:spacing w:after="0" w:line="200" w:lineRule="auto"/>
        <w:jc w:val="both"/>
      </w:pPr>
    </w:p>
    <w:p w:rsidR="00191581" w:rsidRDefault="00191581">
      <w:pPr>
        <w:widowControl w:val="0"/>
        <w:spacing w:after="0" w:line="200" w:lineRule="auto"/>
        <w:jc w:val="both"/>
      </w:pPr>
    </w:p>
    <w:p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3. JUSTIFICATIVA</w:t>
      </w:r>
    </w:p>
    <w:p w:rsidR="00191581" w:rsidRPr="008C36BB" w:rsidRDefault="00191581" w:rsidP="00191581">
      <w:pPr>
        <w:widowControl w:val="0"/>
        <w:spacing w:before="8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c>
          <w:tcPr>
            <w:tcW w:w="9639" w:type="dxa"/>
          </w:tcPr>
          <w:p w:rsidR="00191581" w:rsidRPr="008C36BB" w:rsidRDefault="00191581" w:rsidP="0068695C">
            <w:pPr>
              <w:jc w:val="both"/>
            </w:pPr>
            <w:r>
              <w:t xml:space="preserve">Pesquisa em Música </w:t>
            </w:r>
            <w:r w:rsidR="007951EC">
              <w:t>2</w:t>
            </w:r>
            <w:r>
              <w:t xml:space="preserve"> é uma disciplina</w:t>
            </w:r>
            <w:r w:rsidR="00F23476">
              <w:t>,</w:t>
            </w:r>
            <w:r>
              <w:t xml:space="preserve"> cujos conteúdos </w:t>
            </w:r>
            <w:r w:rsidR="007951EC">
              <w:t>que preparam o</w:t>
            </w:r>
            <w:r>
              <w:t xml:space="preserve"> </w:t>
            </w:r>
            <w:r w:rsidR="007951EC">
              <w:t>para realizar um projeto de pesquisa em música</w:t>
            </w:r>
            <w:r>
              <w:t xml:space="preserve">. O foco está em desenvolver </w:t>
            </w:r>
            <w:r w:rsidR="007951EC">
              <w:t>ações de coleta de dados a partir do projeto de pesquisa de pesquisa apresentado pelo aluno em Pesquisa em Música1.</w:t>
            </w:r>
          </w:p>
        </w:tc>
      </w:tr>
    </w:tbl>
    <w:p w:rsidR="00191581" w:rsidRPr="008C36BB" w:rsidRDefault="00191581" w:rsidP="00191581">
      <w:pPr>
        <w:widowControl w:val="0"/>
        <w:spacing w:before="17" w:after="0"/>
      </w:pPr>
    </w:p>
    <w:p w:rsidR="00191581" w:rsidRPr="008C36BB" w:rsidRDefault="00191581" w:rsidP="00191581">
      <w:pPr>
        <w:widowControl w:val="0"/>
        <w:spacing w:before="16" w:after="0" w:line="240" w:lineRule="auto"/>
        <w:ind w:left="118"/>
      </w:pPr>
      <w:r w:rsidRPr="008C36BB">
        <w:rPr>
          <w:b/>
        </w:rPr>
        <w:t>4. OBJETIVO</w:t>
      </w:r>
    </w:p>
    <w:p w:rsidR="00191581" w:rsidRPr="008C36BB" w:rsidRDefault="00191581" w:rsidP="00191581">
      <w:pPr>
        <w:widowControl w:val="0"/>
        <w:spacing w:before="10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c>
          <w:tcPr>
            <w:tcW w:w="9639" w:type="dxa"/>
          </w:tcPr>
          <w:p w:rsidR="00191581" w:rsidRDefault="00191581" w:rsidP="0068695C">
            <w:pPr>
              <w:jc w:val="both"/>
            </w:pPr>
            <w:r>
              <w:t>Objetivo geral</w:t>
            </w:r>
            <w:r w:rsidR="00511F25">
              <w:t>:</w:t>
            </w:r>
          </w:p>
          <w:p w:rsidR="00191581" w:rsidRPr="00191581" w:rsidRDefault="00191581" w:rsidP="00191581">
            <w:pPr>
              <w:jc w:val="both"/>
            </w:pPr>
            <w:r>
              <w:t xml:space="preserve">- </w:t>
            </w:r>
            <w:r w:rsidR="007951EC">
              <w:t>Realizar o</w:t>
            </w:r>
            <w:r w:rsidRPr="00191581">
              <w:t xml:space="preserve"> projeto de pesquisa </w:t>
            </w:r>
            <w:r w:rsidR="007951EC">
              <w:t>apresentado em Pesquisa em Música I.</w:t>
            </w:r>
          </w:p>
          <w:p w:rsidR="00191581" w:rsidRDefault="00191581" w:rsidP="0068695C">
            <w:pPr>
              <w:jc w:val="both"/>
            </w:pPr>
          </w:p>
          <w:p w:rsidR="00191581" w:rsidRDefault="00191581" w:rsidP="0068695C">
            <w:pPr>
              <w:jc w:val="both"/>
            </w:pPr>
            <w:r>
              <w:t>Objetivos específicos</w:t>
            </w:r>
            <w:r w:rsidR="00ED44C5">
              <w:t>:</w:t>
            </w:r>
          </w:p>
          <w:p w:rsidR="00ED44C5" w:rsidRDefault="00EE67DE" w:rsidP="0068695C">
            <w:pPr>
              <w:jc w:val="both"/>
            </w:pPr>
            <w:r>
              <w:t xml:space="preserve">- </w:t>
            </w:r>
            <w:r w:rsidR="00ED44C5">
              <w:t xml:space="preserve">Realizar a coleta de dados previsto do Cronograma do Projeto de Pesquisa apresentado; </w:t>
            </w:r>
          </w:p>
          <w:p w:rsidR="00B86184" w:rsidRDefault="00B86184" w:rsidP="0068695C">
            <w:pPr>
              <w:jc w:val="both"/>
            </w:pPr>
            <w:r>
              <w:t xml:space="preserve">- </w:t>
            </w:r>
            <w:r w:rsidR="00ED44C5">
              <w:t>Organizar os dados coletados;</w:t>
            </w:r>
          </w:p>
          <w:p w:rsidR="00ED44C5" w:rsidRDefault="00ED44C5" w:rsidP="0068695C">
            <w:pPr>
              <w:jc w:val="both"/>
            </w:pPr>
            <w:r>
              <w:t xml:space="preserve">- Realizar a </w:t>
            </w:r>
            <w:proofErr w:type="spellStart"/>
            <w:r>
              <w:t>pré-análise</w:t>
            </w:r>
            <w:proofErr w:type="spellEnd"/>
            <w:r>
              <w:t xml:space="preserve"> dos dados levantados;</w:t>
            </w:r>
          </w:p>
          <w:p w:rsidR="00191581" w:rsidRPr="008C36BB" w:rsidRDefault="00EE67DE" w:rsidP="00EE67DE">
            <w:pPr>
              <w:jc w:val="both"/>
            </w:pPr>
            <w:r w:rsidRPr="00191581">
              <w:t xml:space="preserve">- Elaborar </w:t>
            </w:r>
            <w:r w:rsidR="00ED44C5">
              <w:t>relatório parcial de pesquisa.</w:t>
            </w:r>
            <w:r>
              <w:t xml:space="preserve"> </w:t>
            </w:r>
          </w:p>
        </w:tc>
      </w:tr>
    </w:tbl>
    <w:p w:rsidR="00191581" w:rsidRPr="008C36BB" w:rsidRDefault="00191581" w:rsidP="00191581">
      <w:pPr>
        <w:widowControl w:val="0"/>
        <w:spacing w:before="16" w:after="0" w:line="240" w:lineRule="auto"/>
      </w:pPr>
    </w:p>
    <w:p w:rsidR="00191581" w:rsidRPr="008C36BB" w:rsidRDefault="00191581" w:rsidP="00191581">
      <w:pPr>
        <w:widowControl w:val="0"/>
        <w:spacing w:before="16" w:after="0" w:line="240" w:lineRule="auto"/>
      </w:pPr>
      <w:r w:rsidRPr="008C36BB">
        <w:rPr>
          <w:b/>
        </w:rPr>
        <w:lastRenderedPageBreak/>
        <w:t>5. PROGRAMA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c>
          <w:tcPr>
            <w:tcW w:w="9639" w:type="dxa"/>
          </w:tcPr>
          <w:p w:rsidR="007951EC" w:rsidRPr="007951EC" w:rsidRDefault="007951EC" w:rsidP="007951EC">
            <w:pPr>
              <w:ind w:left="139" w:hanging="139"/>
              <w:jc w:val="both"/>
              <w:rPr>
                <w:rFonts w:asciiTheme="majorHAnsi" w:hAnsiTheme="majorHAnsi" w:cstheme="majorHAnsi"/>
              </w:rPr>
            </w:pPr>
            <w:r w:rsidRPr="007951EC">
              <w:rPr>
                <w:rFonts w:asciiTheme="majorHAnsi" w:hAnsiTheme="majorHAnsi" w:cstheme="majorHAnsi"/>
              </w:rPr>
              <w:t>- Início do desenvolvimento da pesquisa: Coleta de dados: - métodos qualitativos e quantitativos de pesquisa em música</w:t>
            </w:r>
          </w:p>
          <w:p w:rsidR="007951EC" w:rsidRPr="007951EC" w:rsidRDefault="007951EC" w:rsidP="007951EC">
            <w:pPr>
              <w:jc w:val="both"/>
              <w:rPr>
                <w:rFonts w:asciiTheme="majorHAnsi" w:hAnsiTheme="majorHAnsi" w:cstheme="majorHAnsi"/>
              </w:rPr>
            </w:pPr>
            <w:r w:rsidRPr="007951EC">
              <w:rPr>
                <w:rFonts w:asciiTheme="majorHAnsi" w:hAnsiTheme="majorHAnsi" w:cstheme="majorHAnsi"/>
              </w:rPr>
              <w:t>- Organização dos dados coletados</w:t>
            </w:r>
          </w:p>
          <w:p w:rsidR="007951EC" w:rsidRPr="007951EC" w:rsidRDefault="007951EC" w:rsidP="007951EC">
            <w:pPr>
              <w:jc w:val="both"/>
              <w:rPr>
                <w:rFonts w:asciiTheme="majorHAnsi" w:hAnsiTheme="majorHAnsi" w:cstheme="majorHAnsi"/>
              </w:rPr>
            </w:pPr>
            <w:r w:rsidRPr="007951EC">
              <w:rPr>
                <w:rFonts w:asciiTheme="majorHAnsi" w:hAnsiTheme="majorHAnsi" w:cstheme="majorHAnsi"/>
              </w:rPr>
              <w:t>- Análise e interpretação dos dados coletados</w:t>
            </w:r>
          </w:p>
          <w:p w:rsidR="007951EC" w:rsidRPr="007951EC" w:rsidRDefault="007951EC" w:rsidP="007951EC">
            <w:pPr>
              <w:jc w:val="both"/>
              <w:rPr>
                <w:rFonts w:asciiTheme="majorHAnsi" w:hAnsiTheme="majorHAnsi" w:cstheme="majorHAnsi"/>
              </w:rPr>
            </w:pPr>
            <w:r w:rsidRPr="007951EC">
              <w:rPr>
                <w:rFonts w:asciiTheme="majorHAnsi" w:hAnsiTheme="majorHAnsi" w:cstheme="majorHAnsi"/>
              </w:rPr>
              <w:t xml:space="preserve">- Elaboração de relatório parcial de pesquisa </w:t>
            </w:r>
          </w:p>
          <w:p w:rsidR="00B86184" w:rsidRPr="008C36BB" w:rsidRDefault="00B86184" w:rsidP="00B861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</w:tc>
      </w:tr>
    </w:tbl>
    <w:p w:rsidR="00191581" w:rsidRPr="008C36BB" w:rsidRDefault="00191581" w:rsidP="00191581">
      <w:pPr>
        <w:widowControl w:val="0"/>
        <w:spacing w:before="16" w:after="0" w:line="240" w:lineRule="auto"/>
        <w:ind w:right="8088"/>
        <w:jc w:val="both"/>
      </w:pPr>
    </w:p>
    <w:p w:rsidR="00191581" w:rsidRPr="008C36BB" w:rsidRDefault="00191581" w:rsidP="00191581">
      <w:pPr>
        <w:widowControl w:val="0"/>
        <w:spacing w:before="16" w:after="0" w:line="240" w:lineRule="auto"/>
        <w:ind w:left="142" w:right="241"/>
        <w:jc w:val="both"/>
      </w:pPr>
      <w:r w:rsidRPr="008C36BB">
        <w:rPr>
          <w:b/>
        </w:rPr>
        <w:t xml:space="preserve">6. METODOLOGIA </w:t>
      </w:r>
    </w:p>
    <w:p w:rsidR="00191581" w:rsidRPr="008C36BB" w:rsidRDefault="00191581" w:rsidP="00191581">
      <w:pPr>
        <w:spacing w:after="0" w:line="240" w:lineRule="auto"/>
        <w:rPr>
          <w:rFonts w:eastAsia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c>
          <w:tcPr>
            <w:tcW w:w="9639" w:type="dxa"/>
          </w:tcPr>
          <w:p w:rsidR="003C0C77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A - ATIVIDADES SÍNCRONAS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>–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 xml:space="preserve">1 h/a por semana 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 xml:space="preserve">(sexta-feira – </w:t>
            </w:r>
            <w:r>
              <w:rPr>
                <w:rFonts w:cs="Calibri"/>
                <w:b/>
                <w:bCs/>
                <w:sz w:val="22"/>
                <w:szCs w:val="22"/>
              </w:rPr>
              <w:t>19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>:</w:t>
            </w:r>
            <w:r>
              <w:rPr>
                <w:rFonts w:cs="Calibri"/>
                <w:b/>
                <w:bCs/>
                <w:sz w:val="22"/>
                <w:szCs w:val="22"/>
              </w:rPr>
              <w:t>0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 xml:space="preserve">0 às </w:t>
            </w:r>
            <w:r>
              <w:rPr>
                <w:rFonts w:cs="Calibri"/>
                <w:b/>
                <w:bCs/>
                <w:sz w:val="22"/>
                <w:szCs w:val="22"/>
              </w:rPr>
              <w:t>19-50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a) Carga horária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– 14 semanas (14 h/a)</w:t>
            </w:r>
          </w:p>
          <w:p w:rsidR="003C0C77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>
              <w:rPr>
                <w:rFonts w:cs="Calibri"/>
                <w:bCs/>
                <w:sz w:val="22"/>
                <w:szCs w:val="22"/>
              </w:rPr>
              <w:t xml:space="preserve">Orientações individuais 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8C36BB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8C36BB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8C36BB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3C0C77" w:rsidRPr="000D4C96" w:rsidRDefault="003C0C77" w:rsidP="003C0C77">
            <w:pPr>
              <w:autoSpaceDE w:val="0"/>
              <w:autoSpaceDN w:val="0"/>
              <w:adjustRightInd w:val="0"/>
            </w:pPr>
            <w:r w:rsidRPr="008C36BB">
              <w:rPr>
                <w:bCs/>
              </w:rPr>
              <w:t xml:space="preserve">- </w:t>
            </w:r>
            <w:r w:rsidRPr="008C36BB">
              <w:rPr>
                <w:bCs/>
                <w:u w:val="single"/>
              </w:rPr>
              <w:t xml:space="preserve">Para </w:t>
            </w:r>
            <w:r>
              <w:rPr>
                <w:bCs/>
                <w:u w:val="single"/>
              </w:rPr>
              <w:t>orientações</w:t>
            </w:r>
            <w:r w:rsidRPr="008C36BB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C36BB">
              <w:rPr>
                <w:bCs/>
              </w:rPr>
              <w:t xml:space="preserve"> </w:t>
            </w:r>
            <w:r w:rsidRPr="000D4C96">
              <w:rPr>
                <w:bCs/>
              </w:rPr>
              <w:t xml:space="preserve">Plataformas - </w:t>
            </w:r>
            <w:r w:rsidRPr="000D4C96">
              <w:t xml:space="preserve">Google </w:t>
            </w:r>
            <w:proofErr w:type="spellStart"/>
            <w:r w:rsidRPr="000D4C96">
              <w:t>Meet</w:t>
            </w:r>
            <w:proofErr w:type="spellEnd"/>
            <w:r w:rsidRPr="000D4C96">
              <w:t>, Zoom</w:t>
            </w:r>
            <w:r>
              <w:t>.</w:t>
            </w:r>
          </w:p>
          <w:p w:rsidR="003C0C77" w:rsidRPr="000D4C96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B - ATIVIDADES ASSÍNCRONAS</w:t>
            </w:r>
          </w:p>
          <w:p w:rsidR="003C0C77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a) Carga horária </w:t>
            </w:r>
            <w:r>
              <w:rPr>
                <w:rFonts w:cs="Calibri"/>
                <w:b/>
                <w:bCs/>
                <w:sz w:val="22"/>
                <w:szCs w:val="22"/>
              </w:rPr>
              <w:t>–</w:t>
            </w: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C43D1F">
              <w:rPr>
                <w:rFonts w:cs="Calibri"/>
                <w:bCs/>
                <w:sz w:val="22"/>
                <w:szCs w:val="22"/>
                <w:highlight w:val="lightGray"/>
              </w:rPr>
              <w:t>(1</w:t>
            </w:r>
            <w:r w:rsidRPr="00C05FE2">
              <w:rPr>
                <w:rFonts w:cs="Calibri"/>
                <w:bCs/>
                <w:sz w:val="22"/>
                <w:szCs w:val="22"/>
                <w:highlight w:val="lightGray"/>
              </w:rPr>
              <w:t>00% da carga horária da disciplina será ministrada sincronamente)</w:t>
            </w:r>
            <w:r>
              <w:rPr>
                <w:rFonts w:cs="Calibri"/>
                <w:bCs/>
                <w:sz w:val="22"/>
                <w:szCs w:val="22"/>
                <w:highlight w:val="lightGray"/>
              </w:rPr>
              <w:t>;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>
              <w:rPr>
                <w:rFonts w:cs="Calibri"/>
                <w:bCs/>
                <w:sz w:val="22"/>
                <w:szCs w:val="22"/>
              </w:rPr>
              <w:t xml:space="preserve">Escrita do Relatório parcial de pesquisa 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8C36BB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3C0C77" w:rsidRPr="008C36BB" w:rsidRDefault="003C0C77" w:rsidP="003C0C7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8C36BB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8C36BB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3C0C77" w:rsidRDefault="003C0C77" w:rsidP="003C0C7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D4C96">
              <w:rPr>
                <w:bCs/>
                <w:lang w:val="en-US"/>
              </w:rPr>
              <w:t xml:space="preserve">- </w:t>
            </w:r>
            <w:proofErr w:type="spellStart"/>
            <w:r w:rsidRPr="00511F25">
              <w:rPr>
                <w:bCs/>
                <w:i/>
                <w:u w:val="single"/>
                <w:lang w:val="en-US"/>
              </w:rPr>
              <w:t>Softwares</w:t>
            </w:r>
            <w:proofErr w:type="spellEnd"/>
            <w:r w:rsidRPr="00C43D1F">
              <w:rPr>
                <w:bCs/>
                <w:u w:val="single"/>
                <w:lang w:val="en-US"/>
              </w:rPr>
              <w:t>:</w:t>
            </w:r>
            <w:r w:rsidRPr="000D4C96">
              <w:rPr>
                <w:bCs/>
                <w:lang w:val="en-US"/>
              </w:rPr>
              <w:t xml:space="preserve"> Office (Word e </w:t>
            </w:r>
            <w:proofErr w:type="spellStart"/>
            <w:r w:rsidRPr="000D4C96">
              <w:rPr>
                <w:bCs/>
                <w:lang w:val="en-US"/>
              </w:rPr>
              <w:t>Powerpoint</w:t>
            </w:r>
            <w:proofErr w:type="spellEnd"/>
            <w:r w:rsidRPr="000D4C96">
              <w:rPr>
                <w:bCs/>
                <w:lang w:val="en-US"/>
              </w:rPr>
              <w:t>)</w:t>
            </w:r>
            <w:r>
              <w:rPr>
                <w:bCs/>
                <w:lang w:val="en-US"/>
              </w:rPr>
              <w:t>.</w:t>
            </w:r>
          </w:p>
          <w:p w:rsidR="003C0C77" w:rsidRPr="008C36BB" w:rsidRDefault="003C0C77" w:rsidP="003C0C7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3C0C77" w:rsidRPr="008C36BB" w:rsidRDefault="003C0C77" w:rsidP="003C0C77">
            <w:pPr>
              <w:rPr>
                <w:b/>
              </w:rPr>
            </w:pPr>
            <w:r w:rsidRPr="008C36BB">
              <w:rPr>
                <w:b/>
              </w:rPr>
              <w:t>C - Registro das atividades</w:t>
            </w:r>
          </w:p>
          <w:p w:rsidR="003C0C77" w:rsidRPr="008C36BB" w:rsidRDefault="003C0C77" w:rsidP="003C0C77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8C36BB">
              <w:rPr>
                <w:rFonts w:eastAsia="Times New Roman"/>
              </w:rPr>
              <w:t xml:space="preserve">Gravação das </w:t>
            </w:r>
            <w:r>
              <w:rPr>
                <w:rFonts w:eastAsia="Times New Roman"/>
              </w:rPr>
              <w:t>orientações</w:t>
            </w:r>
            <w:r w:rsidRPr="008C36BB">
              <w:rPr>
                <w:rFonts w:eastAsia="Times New Roman"/>
              </w:rPr>
              <w:t xml:space="preserve"> – Pelo Windows; Zoom;</w:t>
            </w:r>
          </w:p>
          <w:p w:rsidR="003C0C77" w:rsidRPr="008C36BB" w:rsidRDefault="003C0C77" w:rsidP="003C0C77">
            <w:pPr>
              <w:pStyle w:val="PargrafodaLista"/>
              <w:rPr>
                <w:rFonts w:eastAsia="Times New Roman"/>
              </w:rPr>
            </w:pPr>
          </w:p>
          <w:p w:rsidR="003C0C77" w:rsidRPr="008C36BB" w:rsidRDefault="003C0C77" w:rsidP="003C0C77">
            <w:pPr>
              <w:rPr>
                <w:b/>
              </w:rPr>
            </w:pPr>
            <w:r w:rsidRPr="008C36BB">
              <w:rPr>
                <w:b/>
              </w:rPr>
              <w:t>D – Materiais bibliográficos</w:t>
            </w:r>
          </w:p>
          <w:p w:rsidR="003C0C77" w:rsidRPr="008C6B03" w:rsidRDefault="003C0C77" w:rsidP="003C0C77">
            <w:pPr>
              <w:pStyle w:val="PargrafodaLista"/>
              <w:numPr>
                <w:ilvl w:val="0"/>
                <w:numId w:val="2"/>
              </w:numPr>
            </w:pPr>
            <w:r w:rsidRPr="008C36BB">
              <w:rPr>
                <w:rFonts w:eastAsia="Times New Roman"/>
              </w:rPr>
              <w:t>Capítulos de livros impressos – Serão escaneados e enviados por email</w:t>
            </w:r>
            <w:r>
              <w:rPr>
                <w:rFonts w:eastAsia="Times New Roman"/>
              </w:rPr>
              <w:t xml:space="preserve"> para o aluno; </w:t>
            </w:r>
          </w:p>
          <w:p w:rsidR="00191581" w:rsidRPr="008C36BB" w:rsidRDefault="003C0C77" w:rsidP="003C0C77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8C36BB">
              <w:t>Artigos de revistas – disponíveis em sites diversos, revistas online, bases de dados de pesquisa.</w:t>
            </w:r>
          </w:p>
        </w:tc>
      </w:tr>
    </w:tbl>
    <w:p w:rsidR="00191581" w:rsidRPr="008C36BB" w:rsidRDefault="00191581" w:rsidP="00191581">
      <w:pPr>
        <w:spacing w:after="0" w:line="240" w:lineRule="auto"/>
        <w:rPr>
          <w:rFonts w:eastAsia="Times New Roman"/>
        </w:rPr>
      </w:pPr>
    </w:p>
    <w:p w:rsidR="00191581" w:rsidRPr="008C36BB" w:rsidRDefault="00191581" w:rsidP="00191581">
      <w:pPr>
        <w:widowControl w:val="0"/>
        <w:spacing w:before="16" w:after="0" w:line="240" w:lineRule="auto"/>
        <w:ind w:left="142" w:right="949"/>
        <w:jc w:val="both"/>
      </w:pPr>
      <w:r w:rsidRPr="008C36BB">
        <w:rPr>
          <w:b/>
        </w:rPr>
        <w:t>7. AVALIAÇÃO</w:t>
      </w:r>
    </w:p>
    <w:p w:rsidR="00191581" w:rsidRPr="008C36BB" w:rsidRDefault="00191581" w:rsidP="00191581">
      <w:pPr>
        <w:spacing w:after="0" w:line="240" w:lineRule="auto"/>
        <w:jc w:val="both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:rsidTr="0068695C">
        <w:tc>
          <w:tcPr>
            <w:tcW w:w="9639" w:type="dxa"/>
          </w:tcPr>
          <w:p w:rsidR="003C0C77" w:rsidRPr="008C36BB" w:rsidRDefault="003C0C77" w:rsidP="003C0C77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C36BB">
              <w:t xml:space="preserve">Atividades avaliativas a serem realizadas: </w:t>
            </w:r>
          </w:p>
          <w:p w:rsidR="003C0C77" w:rsidRPr="008C36BB" w:rsidRDefault="003C0C77" w:rsidP="003C0C77">
            <w:pPr>
              <w:pStyle w:val="PargrafodaLista"/>
              <w:widowControl w:val="0"/>
              <w:autoSpaceDE w:val="0"/>
              <w:autoSpaceDN w:val="0"/>
              <w:adjustRightInd w:val="0"/>
              <w:ind w:left="601" w:right="79"/>
              <w:jc w:val="both"/>
            </w:pPr>
            <w:r w:rsidRPr="008C36BB">
              <w:t xml:space="preserve">                                                                </w:t>
            </w:r>
          </w:p>
          <w:p w:rsidR="003C0C77" w:rsidRPr="008C36BB" w:rsidRDefault="003C0C77" w:rsidP="003C0C77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 xml:space="preserve">B </w:t>
            </w:r>
            <w:r>
              <w:rPr>
                <w:b/>
              </w:rPr>
              <w:t>–</w:t>
            </w:r>
            <w:r w:rsidRPr="008C36BB">
              <w:rPr>
                <w:b/>
              </w:rPr>
              <w:t xml:space="preserve"> </w:t>
            </w:r>
            <w:r>
              <w:rPr>
                <w:b/>
              </w:rPr>
              <w:t>Em a</w:t>
            </w:r>
            <w:r w:rsidRPr="008C36BB">
              <w:rPr>
                <w:b/>
              </w:rPr>
              <w:t xml:space="preserve">tividades assíncronas </w:t>
            </w:r>
          </w:p>
          <w:p w:rsidR="003C0C77" w:rsidRPr="0025491D" w:rsidRDefault="003C0C77" w:rsidP="003C0C77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  <w:rPr>
                <w:b/>
              </w:rPr>
            </w:pPr>
            <w:r>
              <w:t>Atividades semanais e e</w:t>
            </w:r>
            <w:r w:rsidRPr="008C36BB">
              <w:t>ntrega d</w:t>
            </w:r>
            <w:r>
              <w:t>os capítulos escritos do Relatório parcial de pe</w:t>
            </w:r>
            <w:r w:rsidR="00BF307A">
              <w:t>s</w:t>
            </w:r>
            <w:r>
              <w:t xml:space="preserve">quisa (Orientação) – </w:t>
            </w:r>
            <w:r w:rsidRPr="003C0C77">
              <w:rPr>
                <w:b/>
              </w:rPr>
              <w:t>40 p</w:t>
            </w:r>
            <w:r w:rsidRPr="0025491D">
              <w:rPr>
                <w:b/>
              </w:rPr>
              <w:t>ontos</w:t>
            </w:r>
          </w:p>
          <w:p w:rsidR="003C0C77" w:rsidRDefault="003C0C77" w:rsidP="003C0C77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 w:rsidRPr="0025491D">
              <w:t xml:space="preserve">Escrita </w:t>
            </w:r>
            <w:r>
              <w:t>do Relatório parcial</w:t>
            </w:r>
            <w:r w:rsidRPr="0025491D">
              <w:t xml:space="preserve"> – </w:t>
            </w:r>
            <w:r w:rsidRPr="003C0C77">
              <w:rPr>
                <w:b/>
              </w:rPr>
              <w:t>60 pontos</w:t>
            </w:r>
          </w:p>
          <w:p w:rsidR="003C0C77" w:rsidRPr="0025491D" w:rsidRDefault="003C0C77" w:rsidP="003C0C77">
            <w:pPr>
              <w:pStyle w:val="PargrafodaLista"/>
              <w:widowControl w:val="0"/>
              <w:autoSpaceDE w:val="0"/>
              <w:autoSpaceDN w:val="0"/>
              <w:adjustRightInd w:val="0"/>
              <w:ind w:left="601" w:right="79"/>
              <w:jc w:val="both"/>
            </w:pPr>
          </w:p>
          <w:p w:rsidR="003C0C77" w:rsidRPr="008C36BB" w:rsidRDefault="003C0C77" w:rsidP="003C0C77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>C – Critérios de avaliação</w:t>
            </w:r>
          </w:p>
          <w:p w:rsidR="003C0C77" w:rsidRDefault="003C0C77" w:rsidP="003C0C77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>
              <w:t>- Orientações – 40 pontos (Frequência nas orientações individuais e entrega das partes do Relatório de pesquisa);</w:t>
            </w:r>
          </w:p>
          <w:p w:rsidR="003C0C77" w:rsidRDefault="003C0C77" w:rsidP="003C0C77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>
              <w:t xml:space="preserve">- Escrita do Relatório - 60 pontos (Escrita do trabalho e organização do trabalho) </w:t>
            </w:r>
          </w:p>
          <w:p w:rsidR="003C0C77" w:rsidRPr="008C36BB" w:rsidRDefault="003C0C77" w:rsidP="003C0C77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3C0C77" w:rsidRPr="008C36BB" w:rsidRDefault="003C0C77" w:rsidP="003C0C77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>D – Forma de envio das atividades avaliativas assíncronas:</w:t>
            </w:r>
          </w:p>
          <w:p w:rsidR="00191581" w:rsidRPr="008C36BB" w:rsidRDefault="003C0C77" w:rsidP="003C0C77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601" w:right="79"/>
              <w:jc w:val="both"/>
            </w:pPr>
            <w:r w:rsidRPr="008C36BB">
              <w:t xml:space="preserve">Envio por e-mail das atividades escritas </w:t>
            </w:r>
            <w:r>
              <w:t>relacionadas ao TCC do aluno.</w:t>
            </w:r>
          </w:p>
        </w:tc>
      </w:tr>
    </w:tbl>
    <w:p w:rsidR="00191581" w:rsidRPr="008C36BB" w:rsidRDefault="00191581" w:rsidP="00191581">
      <w:pPr>
        <w:spacing w:after="0" w:line="240" w:lineRule="auto"/>
        <w:ind w:left="2160"/>
        <w:jc w:val="both"/>
      </w:pPr>
    </w:p>
    <w:p w:rsidR="00191581" w:rsidRPr="008C36BB" w:rsidRDefault="00191581" w:rsidP="00191581">
      <w:pPr>
        <w:spacing w:after="0" w:line="240" w:lineRule="auto"/>
        <w:ind w:left="142"/>
        <w:jc w:val="both"/>
      </w:pPr>
      <w:r w:rsidRPr="008C36BB">
        <w:rPr>
          <w:b/>
        </w:rPr>
        <w:lastRenderedPageBreak/>
        <w:t xml:space="preserve">8. BIBLIOGRAFIA 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191581" w:rsidRPr="008C36BB" w:rsidTr="0068695C">
        <w:tc>
          <w:tcPr>
            <w:tcW w:w="9639" w:type="dxa"/>
          </w:tcPr>
          <w:p w:rsidR="00191581" w:rsidRDefault="00191581" w:rsidP="0068695C">
            <w:pPr>
              <w:jc w:val="both"/>
              <w:rPr>
                <w:lang w:val="fr-FR"/>
              </w:rPr>
            </w:pPr>
            <w:r w:rsidRPr="008C36BB">
              <w:rPr>
                <w:b/>
                <w:u w:val="single"/>
                <w:lang w:val="fr-FR"/>
              </w:rPr>
              <w:t>Básica</w:t>
            </w:r>
            <w:r w:rsidRPr="008C36BB">
              <w:rPr>
                <w:lang w:val="fr-FR"/>
              </w:rPr>
              <w:t>:</w:t>
            </w:r>
          </w:p>
          <w:p w:rsidR="00A40C3F" w:rsidRPr="008C36BB" w:rsidRDefault="00A40C3F" w:rsidP="0068695C">
            <w:pPr>
              <w:jc w:val="both"/>
              <w:rPr>
                <w:lang w:val="fr-FR"/>
              </w:rPr>
            </w:pPr>
          </w:p>
          <w:p w:rsidR="00A40C3F" w:rsidRPr="00192B4C" w:rsidRDefault="00A40C3F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LUNA, Sérgio Vasconcelos de. </w:t>
            </w:r>
            <w:r w:rsidRPr="00192B4C">
              <w:rPr>
                <w:rFonts w:asciiTheme="majorHAnsi" w:hAnsiTheme="majorHAnsi" w:cstheme="majorHAnsi"/>
                <w:b/>
              </w:rPr>
              <w:t>Planejamento de pesquisa</w:t>
            </w:r>
            <w:r w:rsidRPr="00192B4C">
              <w:rPr>
                <w:rFonts w:asciiTheme="majorHAnsi" w:hAnsiTheme="majorHAnsi" w:cstheme="majorHAnsi"/>
              </w:rPr>
              <w:t xml:space="preserve">: uma introdução: elementos para uma análise metodológica. 2. ed. São Paulo: EDUC, 2009. </w:t>
            </w:r>
          </w:p>
          <w:p w:rsidR="00A40C3F" w:rsidRPr="00192B4C" w:rsidRDefault="00A40C3F" w:rsidP="00192B4C">
            <w:pPr>
              <w:rPr>
                <w:rFonts w:asciiTheme="majorHAnsi" w:hAnsiTheme="majorHAnsi" w:cstheme="majorHAnsi"/>
              </w:rPr>
            </w:pPr>
          </w:p>
          <w:p w:rsidR="00A40C3F" w:rsidRPr="00192B4C" w:rsidRDefault="00A40C3F" w:rsidP="00192B4C">
            <w:pPr>
              <w:rPr>
                <w:rFonts w:asciiTheme="majorHAnsi" w:hAnsiTheme="majorHAnsi" w:cstheme="majorHAnsi"/>
                <w:szCs w:val="20"/>
              </w:rPr>
            </w:pPr>
            <w:r w:rsidRPr="00192B4C">
              <w:rPr>
                <w:rFonts w:asciiTheme="majorHAnsi" w:hAnsiTheme="majorHAnsi" w:cstheme="majorHAnsi"/>
                <w:szCs w:val="20"/>
                <w:lang w:val="en-US"/>
              </w:rPr>
              <w:t xml:space="preserve">DENZIN, Norman K.; LINCOLN, </w:t>
            </w:r>
            <w:proofErr w:type="spellStart"/>
            <w:r w:rsidRPr="00192B4C">
              <w:rPr>
                <w:rFonts w:asciiTheme="majorHAnsi" w:hAnsiTheme="majorHAnsi" w:cstheme="majorHAnsi"/>
                <w:szCs w:val="20"/>
                <w:lang w:val="en-US"/>
              </w:rPr>
              <w:t>Yvonna</w:t>
            </w:r>
            <w:proofErr w:type="spellEnd"/>
            <w:r w:rsidRPr="00192B4C">
              <w:rPr>
                <w:rFonts w:asciiTheme="majorHAnsi" w:hAnsiTheme="majorHAnsi" w:cstheme="majorHAnsi"/>
                <w:szCs w:val="20"/>
                <w:lang w:val="en-US"/>
              </w:rPr>
              <w:t xml:space="preserve"> S. (Org.). </w:t>
            </w:r>
            <w:r w:rsidRPr="00192B4C">
              <w:rPr>
                <w:rFonts w:asciiTheme="majorHAnsi" w:hAnsiTheme="majorHAnsi" w:cstheme="majorHAnsi"/>
                <w:b/>
                <w:szCs w:val="20"/>
              </w:rPr>
              <w:t>O planejamento da pesquisa qualitativa</w:t>
            </w:r>
            <w:r w:rsidRPr="00192B4C">
              <w:rPr>
                <w:rFonts w:asciiTheme="majorHAnsi" w:hAnsiTheme="majorHAnsi" w:cstheme="majorHAnsi"/>
                <w:szCs w:val="20"/>
              </w:rPr>
              <w:t xml:space="preserve">: teorias e abordagens. 2. ed. Tradução de Sandra Regina </w:t>
            </w:r>
            <w:proofErr w:type="spellStart"/>
            <w:r w:rsidRPr="00192B4C">
              <w:rPr>
                <w:rFonts w:asciiTheme="majorHAnsi" w:hAnsiTheme="majorHAnsi" w:cstheme="majorHAnsi"/>
                <w:szCs w:val="20"/>
              </w:rPr>
              <w:t>Netz</w:t>
            </w:r>
            <w:proofErr w:type="spellEnd"/>
            <w:r w:rsidRPr="00192B4C">
              <w:rPr>
                <w:rFonts w:asciiTheme="majorHAnsi" w:hAnsiTheme="majorHAnsi" w:cstheme="majorHAnsi"/>
                <w:szCs w:val="20"/>
              </w:rPr>
              <w:t xml:space="preserve">. Porto Alegre: Artmed, 2006. </w:t>
            </w:r>
          </w:p>
          <w:p w:rsidR="00A40C3F" w:rsidRPr="00192B4C" w:rsidRDefault="00A40C3F" w:rsidP="00192B4C">
            <w:pPr>
              <w:rPr>
                <w:rFonts w:asciiTheme="majorHAnsi" w:hAnsiTheme="majorHAnsi" w:cstheme="majorHAnsi"/>
              </w:rPr>
            </w:pPr>
          </w:p>
          <w:p w:rsidR="00191581" w:rsidRPr="00192B4C" w:rsidRDefault="00A40C3F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MICHEL, Maria Helena. </w:t>
            </w:r>
            <w:r w:rsidRPr="00192B4C">
              <w:rPr>
                <w:rFonts w:asciiTheme="majorHAnsi" w:hAnsiTheme="majorHAnsi" w:cstheme="majorHAnsi"/>
                <w:b/>
              </w:rPr>
              <w:t>Metodologia e pesquisa científica em ciências sociais</w:t>
            </w:r>
            <w:r w:rsidRPr="00192B4C">
              <w:rPr>
                <w:rFonts w:asciiTheme="majorHAnsi" w:hAnsiTheme="majorHAnsi" w:cstheme="majorHAnsi"/>
              </w:rPr>
              <w:t>: um guia prático para acompanhamento da disciplina e elaboração de trabalhos monográficos. 2. ed. São Paulo: Atlas, 2009.</w:t>
            </w:r>
          </w:p>
          <w:p w:rsidR="00A40C3F" w:rsidRPr="0026341B" w:rsidRDefault="00A40C3F" w:rsidP="00A40C3F">
            <w:pPr>
              <w:jc w:val="both"/>
              <w:rPr>
                <w:rFonts w:asciiTheme="majorHAnsi" w:hAnsiTheme="majorHAnsi"/>
                <w:lang w:val="fr-FR"/>
              </w:rPr>
            </w:pPr>
          </w:p>
          <w:p w:rsidR="00191581" w:rsidRPr="0026341B" w:rsidRDefault="00191581" w:rsidP="0068695C">
            <w:pPr>
              <w:pStyle w:val="Ttulo2"/>
              <w:spacing w:before="0" w:after="0"/>
              <w:jc w:val="both"/>
              <w:outlineLvl w:val="1"/>
              <w:rPr>
                <w:rFonts w:asciiTheme="majorHAnsi" w:hAnsiTheme="majorHAnsi"/>
                <w:i/>
                <w:sz w:val="22"/>
                <w:szCs w:val="22"/>
              </w:rPr>
            </w:pPr>
            <w:r w:rsidRPr="0026341B">
              <w:rPr>
                <w:rFonts w:asciiTheme="majorHAnsi" w:hAnsiTheme="majorHAnsi"/>
                <w:sz w:val="22"/>
                <w:szCs w:val="22"/>
                <w:u w:val="single"/>
              </w:rPr>
              <w:t>Complementar</w:t>
            </w:r>
            <w:r w:rsidRPr="0026341B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:rsidR="00191581" w:rsidRPr="0026341B" w:rsidRDefault="00191581" w:rsidP="0068695C">
            <w:pPr>
              <w:jc w:val="both"/>
              <w:rPr>
                <w:rFonts w:asciiTheme="majorHAnsi" w:hAnsi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  <w:lang w:val="en-US"/>
              </w:rPr>
              <w:t xml:space="preserve">BAUER, Martin W.; GASKELL, George. </w:t>
            </w:r>
            <w:r w:rsidRPr="00192B4C">
              <w:rPr>
                <w:rFonts w:asciiTheme="majorHAnsi" w:hAnsiTheme="majorHAnsi" w:cstheme="majorHAnsi"/>
                <w:b/>
              </w:rPr>
              <w:t>Pesquisa qualitativa com texto, imagem e som</w:t>
            </w:r>
            <w:r w:rsidRPr="00192B4C">
              <w:rPr>
                <w:rFonts w:asciiTheme="majorHAnsi" w:hAnsiTheme="majorHAnsi" w:cstheme="majorHAnsi"/>
              </w:rPr>
              <w:t xml:space="preserve">: um manual prático. 3. ed. Petrópolis: Vozes, 2004. </w:t>
            </w:r>
          </w:p>
          <w:p w:rsidR="00192B4C" w:rsidRPr="00192B4C" w:rsidRDefault="00192B4C" w:rsidP="00192B4C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BUDASZ, Rogerio (Org.). </w:t>
            </w:r>
            <w:r w:rsidRPr="00192B4C">
              <w:rPr>
                <w:rFonts w:asciiTheme="majorHAnsi" w:hAnsiTheme="majorHAnsi" w:cstheme="majorHAnsi"/>
                <w:b/>
              </w:rPr>
              <w:t>Pesquisa em Música no Brasil</w:t>
            </w:r>
            <w:r w:rsidRPr="00192B4C">
              <w:rPr>
                <w:rFonts w:asciiTheme="majorHAnsi" w:hAnsiTheme="majorHAnsi" w:cstheme="majorHAnsi"/>
              </w:rPr>
              <w:t>: métodos, domínios e perspectivas. Goiânia: ANPPOM, 2009. E-book. Disponível em:  &lt;</w:t>
            </w:r>
            <w:hyperlink r:id="rId7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http://www.anppom.com.br/ebooks/index.php/pmb/catalog/view/1/2/16-1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&gt; Acesso em: 19 mar. 2018.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  <w:szCs w:val="20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  <w:szCs w:val="20"/>
              </w:rPr>
            </w:pPr>
            <w:r w:rsidRPr="00192B4C">
              <w:rPr>
                <w:rFonts w:asciiTheme="majorHAnsi" w:hAnsiTheme="majorHAnsi" w:cstheme="majorHAnsi"/>
                <w:szCs w:val="20"/>
              </w:rPr>
              <w:t xml:space="preserve">GIBBS, Graham. </w:t>
            </w:r>
            <w:r w:rsidRPr="00192B4C">
              <w:rPr>
                <w:rFonts w:asciiTheme="majorHAnsi" w:hAnsiTheme="majorHAnsi" w:cstheme="majorHAnsi"/>
                <w:b/>
                <w:szCs w:val="20"/>
              </w:rPr>
              <w:t>Análise de dados qualitativos</w:t>
            </w:r>
            <w:r w:rsidRPr="00192B4C">
              <w:rPr>
                <w:rFonts w:asciiTheme="majorHAnsi" w:hAnsiTheme="majorHAnsi" w:cstheme="majorHAnsi"/>
                <w:szCs w:val="20"/>
              </w:rPr>
              <w:t xml:space="preserve">: Tradução de: Roberto </w:t>
            </w:r>
            <w:proofErr w:type="spellStart"/>
            <w:r w:rsidRPr="00192B4C">
              <w:rPr>
                <w:rFonts w:asciiTheme="majorHAnsi" w:hAnsiTheme="majorHAnsi" w:cstheme="majorHAnsi"/>
                <w:szCs w:val="20"/>
              </w:rPr>
              <w:t>Cataldo</w:t>
            </w:r>
            <w:proofErr w:type="spellEnd"/>
            <w:r w:rsidRPr="00192B4C">
              <w:rPr>
                <w:rFonts w:asciiTheme="majorHAnsi" w:hAnsiTheme="majorHAnsi" w:cstheme="majorHAnsi"/>
                <w:szCs w:val="20"/>
              </w:rPr>
              <w:t xml:space="preserve"> Costa. Porto Alegre: </w:t>
            </w:r>
            <w:proofErr w:type="spellStart"/>
            <w:proofErr w:type="gramStart"/>
            <w:r w:rsidRPr="00192B4C">
              <w:rPr>
                <w:rFonts w:asciiTheme="majorHAnsi" w:hAnsiTheme="majorHAnsi" w:cstheme="majorHAnsi"/>
                <w:szCs w:val="20"/>
              </w:rPr>
              <w:t>Bookam</w:t>
            </w:r>
            <w:proofErr w:type="spellEnd"/>
            <w:r w:rsidRPr="00192B4C">
              <w:rPr>
                <w:rFonts w:asciiTheme="majorHAnsi" w:hAnsiTheme="majorHAnsi" w:cstheme="majorHAnsi"/>
                <w:szCs w:val="20"/>
              </w:rPr>
              <w:t xml:space="preserve"> :</w:t>
            </w:r>
            <w:proofErr w:type="gramEnd"/>
            <w:r w:rsidRPr="00192B4C">
              <w:rPr>
                <w:rFonts w:asciiTheme="majorHAnsi" w:hAnsiTheme="majorHAnsi" w:cstheme="majorHAnsi"/>
                <w:szCs w:val="20"/>
              </w:rPr>
              <w:t xml:space="preserve"> Artmed, 2009.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GARCIA, Regina Leite (Org.). </w:t>
            </w:r>
            <w:r w:rsidRPr="00192B4C">
              <w:rPr>
                <w:rFonts w:asciiTheme="majorHAnsi" w:hAnsiTheme="majorHAnsi" w:cstheme="majorHAnsi"/>
                <w:b/>
              </w:rPr>
              <w:t>Método</w:t>
            </w:r>
            <w:r w:rsidRPr="00192B4C">
              <w:rPr>
                <w:rFonts w:asciiTheme="majorHAnsi" w:hAnsiTheme="majorHAnsi" w:cstheme="majorHAnsi"/>
              </w:rPr>
              <w:t xml:space="preserve">: pesquisa com o cotidiano. Rio de Janeiro: DP&amp;A, 2003.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1581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GARCIA, Regina Leite (Org.). </w:t>
            </w:r>
            <w:r w:rsidRPr="00192B4C">
              <w:rPr>
                <w:rFonts w:asciiTheme="majorHAnsi" w:hAnsiTheme="majorHAnsi" w:cstheme="majorHAnsi"/>
                <w:b/>
              </w:rPr>
              <w:t xml:space="preserve">Método, métodos, </w:t>
            </w:r>
            <w:proofErr w:type="spellStart"/>
            <w:r w:rsidRPr="00192B4C">
              <w:rPr>
                <w:rFonts w:asciiTheme="majorHAnsi" w:hAnsiTheme="majorHAnsi" w:cstheme="majorHAnsi"/>
                <w:b/>
              </w:rPr>
              <w:t>contramétodo</w:t>
            </w:r>
            <w:proofErr w:type="spellEnd"/>
            <w:r w:rsidRPr="00192B4C">
              <w:rPr>
                <w:rFonts w:asciiTheme="majorHAnsi" w:hAnsiTheme="majorHAnsi" w:cstheme="majorHAnsi"/>
              </w:rPr>
              <w:t>. Rio de Janeiro: São Paulo: Cortez, 2003.</w:t>
            </w:r>
          </w:p>
          <w:p w:rsidR="00192B4C" w:rsidRPr="008C36BB" w:rsidRDefault="00192B4C" w:rsidP="00192B4C">
            <w:pPr>
              <w:jc w:val="both"/>
              <w:rPr>
                <w:b/>
                <w:u w:val="single"/>
              </w:rPr>
            </w:pPr>
          </w:p>
          <w:p w:rsidR="00192B4C" w:rsidRDefault="00192B4C" w:rsidP="0068695C">
            <w:pPr>
              <w:jc w:val="both"/>
              <w:rPr>
                <w:b/>
                <w:u w:val="single"/>
              </w:rPr>
            </w:pPr>
          </w:p>
          <w:p w:rsidR="00191581" w:rsidRPr="008C36BB" w:rsidRDefault="00191581" w:rsidP="0068695C">
            <w:pPr>
              <w:jc w:val="both"/>
              <w:rPr>
                <w:b/>
                <w:u w:val="single"/>
              </w:rPr>
            </w:pPr>
            <w:r w:rsidRPr="008C36BB">
              <w:rPr>
                <w:b/>
                <w:u w:val="single"/>
              </w:rPr>
              <w:t>Bibliografia complementar específica da pesquisa do aluno</w:t>
            </w:r>
          </w:p>
          <w:p w:rsidR="00191581" w:rsidRDefault="00191581" w:rsidP="0068695C">
            <w:pPr>
              <w:jc w:val="both"/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BEINEKE, Viviane. A composição no ensino de música: perspectivas de pesquisa e tendências atuais. </w:t>
            </w:r>
            <w:r w:rsidRPr="00192B4C">
              <w:rPr>
                <w:rFonts w:asciiTheme="majorHAnsi" w:hAnsiTheme="majorHAnsi" w:cstheme="majorHAnsi"/>
                <w:b/>
              </w:rPr>
              <w:t>Revista da ABEM</w:t>
            </w:r>
            <w:r w:rsidRPr="00192B4C">
              <w:rPr>
                <w:rFonts w:asciiTheme="majorHAnsi" w:hAnsiTheme="majorHAnsi" w:cstheme="majorHAnsi"/>
              </w:rPr>
              <w:t xml:space="preserve">, v. 16, n. 20, p. 19-32, 2008. Disponível em: </w:t>
            </w:r>
            <w:hyperlink r:id="rId8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http://www.abemeducacaomusical.com.br/revistas/revistaabem/index.php/revistaabem/article/view/245/177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Acesso em: 20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>BEINEKE, Viviane.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92B4C">
              <w:rPr>
                <w:rFonts w:asciiTheme="majorHAnsi" w:hAnsiTheme="majorHAnsi" w:cstheme="majorHAnsi"/>
              </w:rPr>
              <w:t xml:space="preserve">Ensino musical criativo em atividades de composição na escola básica.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>Revista da ABEM</w:t>
            </w:r>
            <w:r w:rsidRPr="00192B4C">
              <w:rPr>
                <w:rFonts w:asciiTheme="majorHAnsi" w:hAnsiTheme="majorHAnsi" w:cstheme="majorHAnsi"/>
              </w:rPr>
              <w:t xml:space="preserve">, Londrina, v. 23, p. 42-57, jan./jun. 2015. Disponível em: </w:t>
            </w:r>
            <w:hyperlink r:id="rId9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http://www.abemeducacaomusical.com.br/revistas/revistaabem/index.php/revistaabem/article/view/531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14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BAXTER,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Marsha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; SANTANTASIO, Christopher.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From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band</w:t>
            </w:r>
            <w:proofErr w:type="spellEnd"/>
            <w:r w:rsidR="004D359E">
              <w:rPr>
                <w:rFonts w:asciiTheme="majorHAnsi" w:hAnsiTheme="majorHAnsi" w:cstheme="majorHAnsi"/>
              </w:rPr>
              <w:t xml:space="preserve"> </w:t>
            </w:r>
            <w:r w:rsidRPr="00192B4C">
              <w:rPr>
                <w:rFonts w:asciiTheme="majorHAnsi" w:hAnsiTheme="majorHAnsi" w:cstheme="majorHAnsi"/>
              </w:rPr>
              <w:t xml:space="preserve">stand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to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classroom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thinking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and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playing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grooves</w:t>
            </w:r>
            <w:proofErr w:type="spellEnd"/>
            <w:r w:rsidR="004D359E">
              <w:rPr>
                <w:rFonts w:asciiTheme="majorHAnsi" w:hAnsiTheme="majorHAnsi" w:cstheme="majorHAnsi"/>
              </w:rPr>
              <w:t>.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 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>,</w:t>
            </w:r>
            <w:r w:rsidRPr="00192B4C">
              <w:rPr>
                <w:rFonts w:asciiTheme="majorHAnsi" w:hAnsiTheme="majorHAnsi" w:cstheme="majorHAnsi"/>
              </w:rPr>
              <w:t xml:space="preserve"> v. 99, n. 1, p. 73-79. 2012. Disponível em: </w:t>
            </w:r>
            <w:hyperlink r:id="rId10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https://journals.sagepub.com/doi/abs/10.1177/0027432112450462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14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CAMPBELL,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Patricia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Shehan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Cross cultural perspectives </w:t>
            </w:r>
            <w:proofErr w:type="spellStart"/>
            <w:r w:rsidRPr="00192B4C">
              <w:rPr>
                <w:rFonts w:asciiTheme="majorHAnsi" w:hAnsiTheme="majorHAnsi" w:cstheme="majorHAnsi"/>
              </w:rPr>
              <w:t>of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musical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creativity</w:t>
            </w:r>
            <w:proofErr w:type="spellEnd"/>
            <w:r w:rsidR="004D359E">
              <w:rPr>
                <w:rFonts w:asciiTheme="majorHAnsi" w:hAnsiTheme="majorHAnsi" w:cstheme="majorHAnsi"/>
              </w:rPr>
              <w:t>.</w:t>
            </w:r>
            <w:r w:rsidRPr="00192B4C">
              <w:rPr>
                <w:rFonts w:asciiTheme="majorHAnsi" w:hAnsiTheme="majorHAnsi" w:cstheme="majorHAnsi"/>
              </w:rPr>
              <w:t xml:space="preserve">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192B4C">
              <w:rPr>
                <w:rFonts w:asciiTheme="majorHAnsi" w:hAnsiTheme="majorHAnsi" w:cstheme="majorHAnsi"/>
              </w:rPr>
              <w:t>v.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92B4C">
              <w:rPr>
                <w:rFonts w:asciiTheme="majorHAnsi" w:hAnsiTheme="majorHAnsi" w:cstheme="majorHAnsi"/>
              </w:rPr>
              <w:t xml:space="preserve">76, n. 9, p. 43-46. 1990. Disponível em: </w:t>
            </w:r>
            <w:hyperlink r:id="rId11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https://journals.sagepub.com/doi/abs/10.2307/3401077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14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CHARTIER, Roger. </w:t>
            </w:r>
            <w:r w:rsidRPr="00192B4C">
              <w:rPr>
                <w:rFonts w:asciiTheme="majorHAnsi" w:hAnsiTheme="majorHAnsi" w:cstheme="majorHAnsi"/>
                <w:b/>
                <w:bCs/>
                <w:iCs/>
              </w:rPr>
              <w:t>História cultural</w:t>
            </w:r>
            <w:r w:rsidRPr="00192B4C">
              <w:rPr>
                <w:rFonts w:asciiTheme="majorHAnsi" w:hAnsiTheme="majorHAnsi" w:cstheme="majorHAnsi"/>
                <w:i/>
              </w:rPr>
              <w:t>:</w:t>
            </w:r>
            <w:r w:rsidRPr="00192B4C">
              <w:rPr>
                <w:rFonts w:asciiTheme="majorHAnsi" w:hAnsiTheme="majorHAnsi" w:cstheme="majorHAnsi"/>
              </w:rPr>
              <w:t xml:space="preserve"> entre práticas e representações. Lisboa: </w:t>
            </w:r>
            <w:proofErr w:type="spellStart"/>
            <w:r w:rsidRPr="00192B4C">
              <w:rPr>
                <w:rFonts w:asciiTheme="majorHAnsi" w:hAnsiTheme="majorHAnsi" w:cstheme="majorHAnsi"/>
              </w:rPr>
              <w:t>Difel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1990.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  <w:b/>
              </w:rPr>
            </w:pPr>
            <w:bookmarkStart w:id="2" w:name="_Toc59347465"/>
            <w:r w:rsidRPr="00192B4C">
              <w:rPr>
                <w:rFonts w:asciiTheme="majorHAnsi" w:hAnsiTheme="majorHAnsi" w:cstheme="majorHAnsi"/>
              </w:rPr>
              <w:lastRenderedPageBreak/>
              <w:t xml:space="preserve">CHOPPIN, Alain. O historiador e o livro escolar. </w:t>
            </w:r>
            <w:r w:rsidRPr="00192B4C">
              <w:rPr>
                <w:rFonts w:asciiTheme="majorHAnsi" w:hAnsiTheme="majorHAnsi" w:cstheme="majorHAnsi"/>
                <w:b/>
              </w:rPr>
              <w:t>Revista História da Educação</w:t>
            </w:r>
            <w:r w:rsidRPr="00192B4C">
              <w:rPr>
                <w:rFonts w:asciiTheme="majorHAnsi" w:hAnsiTheme="majorHAnsi" w:cstheme="majorHAnsi"/>
              </w:rPr>
              <w:t xml:space="preserve">, RHE/ASPHE, v. 6, n. 11, p. 5-24,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jan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-jun. 2002. Disponível em: </w:t>
            </w:r>
            <w:hyperlink r:id="rId12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https://seer.ufrgs.br/asphe/article/view/30596/pdf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 Acesso em: 16 dez. 2020.</w:t>
            </w:r>
            <w:bookmarkEnd w:id="2"/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CRISTÓVÃO, Andrey; WEINGÄRTNER, Daniela. A composição musical como ferramenta pedagógica: relatos sobre a prática de estágio. In: CONGRESSO DA ASSOCIAÇÃO NACIONAL DE PESQUISA E PÓS-GRADUAÇÃO EM MÚSICA, 26., Belo Horizonte, 2016.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>Anais…</w:t>
            </w:r>
            <w:r w:rsidRPr="00192B4C">
              <w:rPr>
                <w:rFonts w:asciiTheme="majorHAnsi" w:hAnsiTheme="majorHAnsi" w:cstheme="majorHAnsi"/>
              </w:rPr>
              <w:t xml:space="preserve"> Belo Horizonte: ANPPOM, 2016. p. 1-7. Disponível em: </w:t>
            </w:r>
            <w:hyperlink r:id="rId13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https://anppom.com.br/congressos/index.php/26anppom/bh2016/paper/view/4281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14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DAVIDSON,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Lyle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Tools </w:t>
            </w:r>
            <w:proofErr w:type="spellStart"/>
            <w:r w:rsidRPr="00192B4C">
              <w:rPr>
                <w:rFonts w:asciiTheme="majorHAnsi" w:hAnsiTheme="majorHAnsi" w:cstheme="majorHAnsi"/>
              </w:rPr>
              <w:t>and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environments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for musical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creativity</w:t>
            </w:r>
            <w:proofErr w:type="spellEnd"/>
            <w:r w:rsidR="004D359E">
              <w:rPr>
                <w:rFonts w:asciiTheme="majorHAnsi" w:hAnsiTheme="majorHAnsi" w:cstheme="majorHAnsi"/>
              </w:rPr>
              <w:t>.</w:t>
            </w:r>
            <w:r w:rsidRPr="00192B4C">
              <w:rPr>
                <w:rFonts w:asciiTheme="majorHAnsi" w:hAnsiTheme="majorHAnsi" w:cstheme="majorHAnsi"/>
              </w:rPr>
              <w:t xml:space="preserve">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>,</w:t>
            </w:r>
            <w:r w:rsidRPr="00192B4C">
              <w:rPr>
                <w:rFonts w:asciiTheme="majorHAnsi" w:hAnsiTheme="majorHAnsi" w:cstheme="majorHAnsi"/>
              </w:rPr>
              <w:t xml:space="preserve"> v. 76, n. 9, p. 47–51. 1990. Disponível em: </w:t>
            </w:r>
            <w:hyperlink r:id="rId14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https://journals.sagepub.com/doi/10.2307/3401078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15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ESCOLANO BENITO,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Agústin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El manual como texto. </w:t>
            </w:r>
            <w:proofErr w:type="spellStart"/>
            <w:r w:rsidRPr="00192B4C">
              <w:rPr>
                <w:rFonts w:asciiTheme="majorHAnsi" w:hAnsiTheme="majorHAnsi" w:cstheme="majorHAnsi"/>
                <w:b/>
              </w:rPr>
              <w:t>Pro-posições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v. 23, n. 3 (69), p. 33-50, set./dez. 2012. Disponível em: </w:t>
            </w:r>
            <w:hyperlink r:id="rId15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https://www.scielo.br/pdf/pp/v23n3/03.pdf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Acesso em: 16 dez. 2020. </w:t>
            </w:r>
            <w:r w:rsidRPr="00192B4C">
              <w:rPr>
                <w:rFonts w:asciiTheme="majorHAnsi" w:hAnsiTheme="majorHAnsi" w:cstheme="majorHAnsi"/>
                <w:bCs/>
              </w:rPr>
              <w:t>Acesso em: 15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FRANÇA, Cecília Cavalieri; SWANWICK, Keith. </w:t>
            </w:r>
            <w:r w:rsidRPr="00192B4C">
              <w:rPr>
                <w:rFonts w:asciiTheme="majorHAnsi" w:hAnsiTheme="majorHAnsi" w:cstheme="majorHAnsi"/>
                <w:bCs/>
              </w:rPr>
              <w:t>Composição, apreciação e performance na educação musical:</w:t>
            </w:r>
            <w:r w:rsidRPr="00192B4C">
              <w:rPr>
                <w:rFonts w:asciiTheme="majorHAnsi" w:hAnsiTheme="majorHAnsi" w:cstheme="majorHAnsi"/>
              </w:rPr>
              <w:t xml:space="preserve"> teoria, pesquisa e prática. </w:t>
            </w:r>
            <w:r w:rsidRPr="00192B4C">
              <w:rPr>
                <w:rFonts w:asciiTheme="majorHAnsi" w:hAnsiTheme="majorHAnsi" w:cstheme="majorHAnsi"/>
                <w:b/>
              </w:rPr>
              <w:t xml:space="preserve">Em Pauta, </w:t>
            </w:r>
            <w:r w:rsidRPr="00192B4C">
              <w:rPr>
                <w:rFonts w:asciiTheme="majorHAnsi" w:hAnsiTheme="majorHAnsi" w:cstheme="majorHAnsi"/>
              </w:rPr>
              <w:t xml:space="preserve">Porto Alegre: v. 13, n. 21, p. 5-41. 2002. Disponível em: </w:t>
            </w:r>
            <w:hyperlink r:id="rId16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https://seer.ufrgs.br/EmPauta/article/view/8526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16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FREEDMAN, Barbara.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Teaching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through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composition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>:</w:t>
            </w:r>
            <w:r w:rsidRPr="00192B4C">
              <w:rPr>
                <w:rFonts w:asciiTheme="majorHAnsi" w:hAnsiTheme="majorHAnsi" w:cstheme="majorHAnsi"/>
              </w:rPr>
              <w:t xml:space="preserve"> a curriculum </w:t>
            </w:r>
            <w:proofErr w:type="spellStart"/>
            <w:r w:rsidRPr="00192B4C">
              <w:rPr>
                <w:rFonts w:asciiTheme="majorHAnsi" w:hAnsiTheme="majorHAnsi" w:cstheme="majorHAnsi"/>
              </w:rPr>
              <w:t>using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technology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New York: Oxford </w:t>
            </w:r>
            <w:proofErr w:type="spellStart"/>
            <w:r w:rsidRPr="00192B4C">
              <w:rPr>
                <w:rFonts w:asciiTheme="majorHAnsi" w:hAnsiTheme="majorHAnsi" w:cstheme="majorHAnsi"/>
              </w:rPr>
              <w:t>University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Press, 2013.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GÉRARD, François-Marie; ROEGIERS, Xavier. </w:t>
            </w:r>
            <w:r w:rsidRPr="00192B4C">
              <w:rPr>
                <w:rFonts w:asciiTheme="majorHAnsi" w:hAnsiTheme="majorHAnsi" w:cstheme="majorHAnsi"/>
                <w:b/>
              </w:rPr>
              <w:t>Conceber e avaliar manuais escolares</w:t>
            </w:r>
            <w:r w:rsidRPr="00192B4C">
              <w:rPr>
                <w:rFonts w:asciiTheme="majorHAnsi" w:hAnsiTheme="majorHAnsi" w:cstheme="majorHAnsi"/>
              </w:rPr>
              <w:t>. Porto: Porto Editora, 1998.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GLOVER, Joanna.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Children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composing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9-14</w:t>
            </w:r>
            <w:r w:rsidRPr="00192B4C">
              <w:rPr>
                <w:rFonts w:asciiTheme="majorHAnsi" w:hAnsiTheme="majorHAnsi" w:cstheme="majorHAnsi"/>
              </w:rPr>
              <w:t xml:space="preserve">. London; </w:t>
            </w:r>
            <w:proofErr w:type="spellStart"/>
            <w:r w:rsidRPr="00192B4C">
              <w:rPr>
                <w:rFonts w:asciiTheme="majorHAnsi" w:hAnsiTheme="majorHAnsi" w:cstheme="majorHAnsi"/>
              </w:rPr>
              <w:t>Routledge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Falmer</w:t>
            </w:r>
            <w:proofErr w:type="spellEnd"/>
            <w:r w:rsidRPr="00192B4C">
              <w:rPr>
                <w:rFonts w:asciiTheme="majorHAnsi" w:hAnsiTheme="majorHAnsi" w:cstheme="majorHAnsi"/>
              </w:rPr>
              <w:t>, 2000.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HICKEY,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Maud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outside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lines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192B4C">
              <w:rPr>
                <w:rFonts w:asciiTheme="majorHAnsi" w:hAnsiTheme="majorHAnsi" w:cstheme="majorHAnsi"/>
              </w:rPr>
              <w:t>Ideas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composing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in K-12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classrooms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New York: Oxford </w:t>
            </w:r>
            <w:proofErr w:type="spellStart"/>
            <w:r w:rsidRPr="00192B4C">
              <w:rPr>
                <w:rFonts w:asciiTheme="majorHAnsi" w:hAnsiTheme="majorHAnsi" w:cstheme="majorHAnsi"/>
              </w:rPr>
              <w:t>University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Press, 2012.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HOGENES, Michel &amp; VAN OERS, Bert &amp; DIEKSTRA, Rene. Music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composition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curriculum.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>US-China Education Review A</w:t>
            </w:r>
            <w:r w:rsidRPr="00192B4C">
              <w:rPr>
                <w:rFonts w:asciiTheme="majorHAnsi" w:hAnsiTheme="majorHAnsi" w:cstheme="majorHAnsi"/>
              </w:rPr>
              <w:t xml:space="preserve">, v. 4, n. 3, p.149-162. 2014. Disponível em: </w:t>
            </w:r>
            <w:hyperlink r:id="rId17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https://www.researchgate.net/publication/282958889_Music_Composition_in_the_Music_Curriculum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15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KASCHUB, Michele; SMITH, Janice.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Minds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on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Music:</w:t>
            </w:r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Composition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and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Critical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Thinking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Lanham,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MD:Rowman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&amp; </w:t>
            </w:r>
            <w:proofErr w:type="spellStart"/>
            <w:r w:rsidRPr="00192B4C">
              <w:rPr>
                <w:rFonts w:asciiTheme="majorHAnsi" w:hAnsiTheme="majorHAnsi" w:cstheme="majorHAnsi"/>
              </w:rPr>
              <w:t>Littlefield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Publishers</w:t>
            </w:r>
            <w:proofErr w:type="spellEnd"/>
            <w:r w:rsidRPr="00192B4C">
              <w:rPr>
                <w:rFonts w:asciiTheme="majorHAnsi" w:hAnsiTheme="majorHAnsi" w:cstheme="majorHAnsi"/>
              </w:rPr>
              <w:t>, 2009.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KRATUS, John.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Structuring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curriculum for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learning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v. 76, n. 9, p. 33–37. 1990. Disponível em: </w:t>
            </w:r>
            <w:hyperlink r:id="rId18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https://www.researchgate.net/publication/249814195_Structuring_the_Music_Curriculum_for_Creative_Learning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15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MADALOZZO, Tiago.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>Composição musical</w:t>
            </w:r>
            <w:r w:rsidRPr="00192B4C">
              <w:rPr>
                <w:rFonts w:asciiTheme="majorHAnsi" w:hAnsiTheme="majorHAnsi" w:cstheme="majorHAnsi"/>
              </w:rPr>
              <w:t xml:space="preserve">. Irati: Gráfica </w:t>
            </w:r>
            <w:proofErr w:type="spellStart"/>
            <w:r w:rsidRPr="00192B4C">
              <w:rPr>
                <w:rFonts w:asciiTheme="majorHAnsi" w:hAnsiTheme="majorHAnsi" w:cstheme="majorHAnsi"/>
              </w:rPr>
              <w:t>Unicentro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2015. Disponível em: </w:t>
            </w:r>
            <w:hyperlink r:id="rId19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http://repositorio.unicentro.br:8080/jspui/handle/123456789/516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17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MAFFIOLETTI, Leda de Albuquerque.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>Diferenciações e integrações:</w:t>
            </w:r>
            <w:r w:rsidRPr="00192B4C">
              <w:rPr>
                <w:rFonts w:asciiTheme="majorHAnsi" w:hAnsiTheme="majorHAnsi" w:cstheme="majorHAnsi"/>
              </w:rPr>
              <w:t xml:space="preserve"> o conhecimento novo na composição musical infantil. 2005.Tese (Doutorado em Educação) - Faculdade de Educação, Universidade Federal do </w:t>
            </w:r>
            <w:r w:rsidRPr="00192B4C">
              <w:rPr>
                <w:rFonts w:asciiTheme="majorHAnsi" w:hAnsiTheme="majorHAnsi" w:cstheme="majorHAnsi"/>
              </w:rPr>
              <w:lastRenderedPageBreak/>
              <w:t xml:space="preserve">Rio Grande do Sul, Porto Alegre, 2005. Disponível em: </w:t>
            </w:r>
            <w:hyperlink r:id="rId20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https://lume.ufrgs.br/handle/10183/12894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. Acesso em: 8 dez.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O’LEARY, Zina. </w:t>
            </w:r>
            <w:r w:rsidRPr="00192B4C">
              <w:rPr>
                <w:rFonts w:asciiTheme="majorHAnsi" w:hAnsiTheme="majorHAnsi" w:cstheme="majorHAnsi"/>
                <w:b/>
              </w:rPr>
              <w:t>Como fazer seu projeto de pesquisa</w:t>
            </w:r>
            <w:r w:rsidRPr="00192B4C">
              <w:rPr>
                <w:rFonts w:asciiTheme="majorHAnsi" w:hAnsiTheme="majorHAnsi" w:cstheme="majorHAnsi"/>
              </w:rPr>
              <w:t xml:space="preserve">: guia prático. Tradução de: Ricardo A.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Rosenbush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Petrópolis, RJ: Vozes, 2019. 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SOUZA, Jusamara. </w:t>
            </w:r>
            <w:r w:rsidRPr="00192B4C">
              <w:rPr>
                <w:rFonts w:asciiTheme="majorHAnsi" w:hAnsiTheme="majorHAnsi" w:cstheme="majorHAnsi"/>
                <w:b/>
              </w:rPr>
              <w:t>Livros de música para a escola</w:t>
            </w:r>
            <w:r w:rsidRPr="00192B4C">
              <w:rPr>
                <w:rFonts w:asciiTheme="majorHAnsi" w:hAnsiTheme="majorHAnsi" w:cstheme="majorHAnsi"/>
              </w:rPr>
              <w:t>: uma bibliografia comentada. Porto Alegre: Curso de Pós-Graduação em Música – Mestrado e Doutorado, 1997.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SWANWICK, K.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A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basis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for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education</w:t>
            </w:r>
            <w:r w:rsidRPr="00192B4C">
              <w:rPr>
                <w:rFonts w:asciiTheme="majorHAnsi" w:hAnsiTheme="majorHAnsi" w:cstheme="majorHAnsi"/>
              </w:rPr>
              <w:t>. Windsor: NFER-NELSON, 1979.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>TOURINHO, Irene (</w:t>
            </w:r>
            <w:proofErr w:type="spellStart"/>
            <w:r w:rsidRPr="00192B4C">
              <w:rPr>
                <w:rFonts w:asciiTheme="majorHAnsi" w:hAnsiTheme="majorHAnsi" w:cstheme="majorHAnsi"/>
              </w:rPr>
              <w:t>coord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). Projeto de pesquisa: livros didáticos para o ensino de música: estrutura, concepções e propostas. </w:t>
            </w:r>
            <w:r w:rsidRPr="00192B4C">
              <w:rPr>
                <w:rFonts w:asciiTheme="majorHAnsi" w:hAnsiTheme="majorHAnsi" w:cstheme="majorHAnsi"/>
                <w:b/>
              </w:rPr>
              <w:t xml:space="preserve">Boletim do NEA </w:t>
            </w:r>
            <w:r w:rsidRPr="00192B4C">
              <w:rPr>
                <w:rFonts w:asciiTheme="majorHAnsi" w:hAnsiTheme="majorHAnsi" w:cstheme="majorHAnsi"/>
              </w:rPr>
              <w:t xml:space="preserve">(Núcleo de estudos avançados em música), v. 3, n. 1, 39-49. </w:t>
            </w:r>
            <w:proofErr w:type="gramStart"/>
            <w:r w:rsidRPr="00192B4C">
              <w:rPr>
                <w:rFonts w:asciiTheme="majorHAnsi" w:hAnsiTheme="majorHAnsi" w:cstheme="majorHAnsi"/>
              </w:rPr>
              <w:t>1995 .</w:t>
            </w:r>
            <w:proofErr w:type="gramEnd"/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WEBSTER, Peter.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Special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Focus: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thinking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v. 76, n. 9, p. 21-28. 1990. Disponível em: </w:t>
            </w:r>
            <w:hyperlink r:id="rId21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https://www.jstor.org/stable/i367994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 . Acesso em: 20 nov. 2020.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WEBSTER, P.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Creative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thinking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92B4C">
              <w:rPr>
                <w:rFonts w:asciiTheme="majorHAnsi" w:hAnsiTheme="majorHAnsi" w:cstheme="majorHAnsi"/>
              </w:rPr>
              <w:t>music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92B4C">
              <w:rPr>
                <w:rFonts w:asciiTheme="majorHAnsi" w:hAnsiTheme="majorHAnsi" w:cstheme="majorHAnsi"/>
              </w:rPr>
              <w:t>twenty-five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years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</w:rPr>
              <w:t>on</w:t>
            </w:r>
            <w:proofErr w:type="spellEnd"/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Music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Educators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Journal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192B4C">
              <w:rPr>
                <w:rFonts w:asciiTheme="majorHAnsi" w:hAnsiTheme="majorHAnsi" w:cstheme="majorHAnsi"/>
              </w:rPr>
              <w:t>v.</w:t>
            </w:r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92B4C">
              <w:rPr>
                <w:rFonts w:asciiTheme="majorHAnsi" w:hAnsiTheme="majorHAnsi" w:cstheme="majorHAnsi"/>
              </w:rPr>
              <w:t xml:space="preserve">102, n. 3, p. 26-32. 2016. Disponível em: </w:t>
            </w:r>
            <w:hyperlink r:id="rId22" w:history="1">
              <w:r w:rsidRPr="00192B4C">
                <w:rPr>
                  <w:rStyle w:val="Hyperlink"/>
                  <w:rFonts w:asciiTheme="majorHAnsi" w:hAnsiTheme="majorHAnsi" w:cstheme="majorHAnsi"/>
                </w:rPr>
                <w:t>https://journals.sagepub.com/doi/abs/10.1177/0027432115623841</w:t>
              </w:r>
            </w:hyperlink>
            <w:r w:rsidRPr="00192B4C">
              <w:rPr>
                <w:rFonts w:asciiTheme="majorHAnsi" w:hAnsiTheme="majorHAnsi" w:cstheme="majorHAnsi"/>
              </w:rPr>
              <w:t xml:space="preserve">. </w:t>
            </w:r>
            <w:r w:rsidRPr="00192B4C">
              <w:rPr>
                <w:rFonts w:asciiTheme="majorHAnsi" w:hAnsiTheme="majorHAnsi" w:cstheme="majorHAnsi"/>
                <w:bCs/>
              </w:rPr>
              <w:t>Acesso em: 14 dez. 2020</w:t>
            </w: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</w:p>
          <w:p w:rsidR="00192B4C" w:rsidRPr="00192B4C" w:rsidRDefault="00192B4C" w:rsidP="00192B4C">
            <w:pPr>
              <w:rPr>
                <w:rFonts w:asciiTheme="majorHAnsi" w:hAnsiTheme="majorHAnsi" w:cstheme="majorHAnsi"/>
              </w:rPr>
            </w:pPr>
            <w:r w:rsidRPr="00192B4C">
              <w:rPr>
                <w:rFonts w:asciiTheme="majorHAnsi" w:hAnsiTheme="majorHAnsi" w:cstheme="majorHAnsi"/>
              </w:rPr>
              <w:t xml:space="preserve">WIGGINS, J.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Composition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in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the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92B4C">
              <w:rPr>
                <w:rFonts w:asciiTheme="majorHAnsi" w:hAnsiTheme="majorHAnsi" w:cstheme="majorHAnsi"/>
                <w:b/>
                <w:bCs/>
              </w:rPr>
              <w:t>classroom</w:t>
            </w:r>
            <w:proofErr w:type="spellEnd"/>
            <w:r w:rsidRPr="00192B4C">
              <w:rPr>
                <w:rFonts w:asciiTheme="majorHAnsi" w:hAnsiTheme="majorHAnsi" w:cstheme="majorHAnsi"/>
                <w:b/>
                <w:bCs/>
              </w:rPr>
              <w:t>:</w:t>
            </w:r>
            <w:r w:rsidRPr="00192B4C">
              <w:rPr>
                <w:rFonts w:asciiTheme="majorHAnsi" w:hAnsiTheme="majorHAnsi" w:cstheme="majorHAnsi"/>
              </w:rPr>
              <w:t xml:space="preserve"> a tool for teaching. </w:t>
            </w:r>
            <w:proofErr w:type="spellStart"/>
            <w:r w:rsidRPr="00192B4C">
              <w:rPr>
                <w:rFonts w:asciiTheme="majorHAnsi" w:hAnsiTheme="majorHAnsi" w:cstheme="majorHAnsi"/>
              </w:rPr>
              <w:t>Reston</w:t>
            </w:r>
            <w:proofErr w:type="spellEnd"/>
            <w:r w:rsidRPr="00192B4C">
              <w:rPr>
                <w:rFonts w:asciiTheme="majorHAnsi" w:hAnsiTheme="majorHAnsi" w:cstheme="majorHAnsi"/>
              </w:rPr>
              <w:t>: MENC. 1990.</w:t>
            </w:r>
          </w:p>
          <w:p w:rsidR="00191581" w:rsidRPr="008C36BB" w:rsidRDefault="00191581" w:rsidP="00192B4C"/>
        </w:tc>
      </w:tr>
    </w:tbl>
    <w:p w:rsidR="00191581" w:rsidRPr="008C36BB" w:rsidRDefault="00191581" w:rsidP="00191581">
      <w:pPr>
        <w:spacing w:after="0" w:line="240" w:lineRule="auto"/>
        <w:jc w:val="both"/>
        <w:rPr>
          <w:rFonts w:eastAsia="Times New Roman"/>
        </w:rPr>
      </w:pPr>
    </w:p>
    <w:p w:rsidR="00191581" w:rsidRPr="008C36BB" w:rsidRDefault="00191581" w:rsidP="00191581">
      <w:pPr>
        <w:spacing w:after="0" w:line="240" w:lineRule="auto"/>
        <w:jc w:val="both"/>
        <w:rPr>
          <w:rFonts w:eastAsia="Times New Roman"/>
        </w:rPr>
      </w:pPr>
    </w:p>
    <w:p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9. APROVAÇÃO</w:t>
      </w:r>
    </w:p>
    <w:p w:rsidR="00191581" w:rsidRPr="008C36BB" w:rsidRDefault="00191581" w:rsidP="00191581">
      <w:pPr>
        <w:widowControl w:val="0"/>
        <w:spacing w:after="0"/>
        <w:jc w:val="center"/>
      </w:pPr>
    </w:p>
    <w:p w:rsidR="0026341B" w:rsidRDefault="0026341B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26341B" w:rsidRDefault="0026341B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191581" w:rsidRPr="008C36BB" w:rsidRDefault="00191581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  <w:rPr>
          <w:u w:val="single"/>
        </w:rPr>
      </w:pPr>
      <w:r w:rsidRPr="008C36BB">
        <w:t xml:space="preserve">Aprovado em reunião do Colegiado realizada em: 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</w:p>
    <w:p w:rsidR="00191581" w:rsidRPr="008C36BB" w:rsidRDefault="00191581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191581" w:rsidRPr="008C36BB" w:rsidRDefault="00191581" w:rsidP="00191581">
      <w:pPr>
        <w:widowControl w:val="0"/>
        <w:spacing w:before="8" w:after="0"/>
        <w:jc w:val="center"/>
      </w:pPr>
    </w:p>
    <w:p w:rsidR="00191581" w:rsidRPr="008C36BB" w:rsidRDefault="00191581" w:rsidP="00191581">
      <w:pPr>
        <w:widowControl w:val="0"/>
        <w:tabs>
          <w:tab w:val="left" w:pos="9040"/>
        </w:tabs>
        <w:spacing w:after="0" w:line="240" w:lineRule="auto"/>
        <w:ind w:left="118"/>
        <w:jc w:val="center"/>
      </w:pPr>
      <w:r w:rsidRPr="008C36BB">
        <w:t>Coordenação do Curso de Graduação em:</w:t>
      </w:r>
    </w:p>
    <w:p w:rsidR="00191581" w:rsidRPr="00191581" w:rsidRDefault="00191581">
      <w:pPr>
        <w:widowControl w:val="0"/>
        <w:spacing w:after="0" w:line="200" w:lineRule="auto"/>
        <w:jc w:val="both"/>
      </w:pPr>
    </w:p>
    <w:p w:rsidR="00DE38C0" w:rsidRPr="00191581" w:rsidRDefault="00DE38C0">
      <w:pPr>
        <w:widowControl w:val="0"/>
        <w:spacing w:after="0" w:line="200" w:lineRule="auto"/>
        <w:jc w:val="both"/>
        <w:rPr>
          <w:sz w:val="20"/>
          <w:szCs w:val="20"/>
        </w:rPr>
      </w:pPr>
    </w:p>
    <w:sectPr w:rsidR="00DE38C0" w:rsidRPr="00191581">
      <w:headerReference w:type="default" r:id="rId23"/>
      <w:footerReference w:type="default" r:id="rId24"/>
      <w:pgSz w:w="11900" w:h="16840"/>
      <w:pgMar w:top="1640" w:right="720" w:bottom="280" w:left="1300" w:header="614" w:footer="11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71" w:rsidRDefault="00867A71">
      <w:pPr>
        <w:spacing w:after="0" w:line="240" w:lineRule="auto"/>
      </w:pPr>
      <w:r>
        <w:separator/>
      </w:r>
    </w:p>
  </w:endnote>
  <w:endnote w:type="continuationSeparator" w:id="0">
    <w:p w:rsidR="00867A71" w:rsidRDefault="008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C0" w:rsidRDefault="00DE38C0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71" w:rsidRDefault="00867A71">
      <w:pPr>
        <w:spacing w:after="0" w:line="240" w:lineRule="auto"/>
      </w:pPr>
      <w:r>
        <w:separator/>
      </w:r>
    </w:p>
  </w:footnote>
  <w:footnote w:type="continuationSeparator" w:id="0">
    <w:p w:rsidR="00867A71" w:rsidRDefault="0086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C0" w:rsidRDefault="00867A71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  <w:r>
      <w:pict>
        <v:rect id="_x0000_s2049" style="position:absolute;margin-left:92.05pt;margin-top:30.7pt;width:41pt;height:43pt;z-index:-251660800;mso-position-horizontal:absolute;mso-position-horizontal-relative:page;mso-position-vertical:absolute;mso-position-vertical-relative:page" o:allowincell="f" filled="f" stroked="f">
          <v:textbox style="mso-next-textbox:#_x0000_s2049" inset="0,0,0,0">
            <w:txbxContent>
              <w:p w:rsidR="00BC038B" w:rsidRDefault="00867A71">
                <w:pPr>
                  <w:spacing w:after="0" w:line="8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1.4pt;height:43.2pt">
                      <v:imagedata r:id="rId1" o:title=""/>
                    </v:shape>
                  </w:pict>
                </w:r>
              </w:p>
              <w:p w:rsidR="00BC038B" w:rsidRDefault="00867A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pict>
        <v:rect id="_x0000_s2050" style="position:absolute;margin-left:482.4pt;margin-top:32.3pt;width:40pt;height:40pt;z-index:-251659776;mso-position-horizontal:absolute;mso-position-horizontal-relative:page;mso-position-vertical:absolute;mso-position-vertical-relative:page" o:allowincell="f" filled="f" stroked="f">
          <v:textbox style="mso-next-textbox:#_x0000_s2050" inset="0,0,0,0">
            <w:txbxContent>
              <w:p w:rsidR="00BC038B" w:rsidRDefault="00867A71">
                <w:pPr>
                  <w:spacing w:after="0" w:line="8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 id="_x0000_i1028" type="#_x0000_t75" style="width:40.8pt;height:40.8pt">
                      <v:imagedata r:id="rId2" o:title=""/>
                    </v:shape>
                  </w:pict>
                </w:r>
              </w:p>
              <w:p w:rsidR="00BC038B" w:rsidRDefault="00867A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1pt;margin-top:42.3pt;width:255.55pt;height:41.6pt;z-index:-251658752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:rsidR="00BC038B" w:rsidRDefault="00DB729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803" w:right="80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ÇO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ÚBL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  <w:p w:rsidR="00BC038B" w:rsidRDefault="00DB729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" w:right="-1" w:hanging="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DE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UB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5"/>
                    <w:w w:val="99"/>
                    <w:sz w:val="24"/>
                    <w:szCs w:val="24"/>
                  </w:rPr>
                  <w:t>Â</w:t>
                </w:r>
                <w:r>
                  <w:rPr>
                    <w:rFonts w:ascii="Arial" w:hAnsi="Arial" w:cs="Arial"/>
                    <w:b/>
                    <w:bCs/>
                    <w:spacing w:val="4"/>
                    <w:w w:val="99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D3C"/>
    <w:multiLevelType w:val="multilevel"/>
    <w:tmpl w:val="959C20F6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87B36CB"/>
    <w:multiLevelType w:val="hybridMultilevel"/>
    <w:tmpl w:val="E9E6A716"/>
    <w:lvl w:ilvl="0" w:tplc="58F89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56D"/>
    <w:multiLevelType w:val="hybridMultilevel"/>
    <w:tmpl w:val="3EB86BDE"/>
    <w:lvl w:ilvl="0" w:tplc="7D2EF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C0"/>
    <w:rsid w:val="00191581"/>
    <w:rsid w:val="00192B4C"/>
    <w:rsid w:val="00236473"/>
    <w:rsid w:val="0026341B"/>
    <w:rsid w:val="00323094"/>
    <w:rsid w:val="003C0C77"/>
    <w:rsid w:val="00405A55"/>
    <w:rsid w:val="004D359E"/>
    <w:rsid w:val="00511F25"/>
    <w:rsid w:val="007819B6"/>
    <w:rsid w:val="007951EC"/>
    <w:rsid w:val="007A0594"/>
    <w:rsid w:val="00867A71"/>
    <w:rsid w:val="00A40C3F"/>
    <w:rsid w:val="00A908DC"/>
    <w:rsid w:val="00B26334"/>
    <w:rsid w:val="00B86184"/>
    <w:rsid w:val="00BA5C2F"/>
    <w:rsid w:val="00BB5C19"/>
    <w:rsid w:val="00BC5F03"/>
    <w:rsid w:val="00BF307A"/>
    <w:rsid w:val="00C17743"/>
    <w:rsid w:val="00CC4C12"/>
    <w:rsid w:val="00CF73BA"/>
    <w:rsid w:val="00DA19AA"/>
    <w:rsid w:val="00DB7292"/>
    <w:rsid w:val="00DE38C0"/>
    <w:rsid w:val="00DF2CE5"/>
    <w:rsid w:val="00ED44C5"/>
    <w:rsid w:val="00EE67DE"/>
    <w:rsid w:val="00F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98DDF0"/>
  <w15:docId w15:val="{DBCDDA1B-7106-4FF2-A557-27B7B8B0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1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19158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91581"/>
    <w:rPr>
      <w:rFonts w:eastAsia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15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15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15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9158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915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581"/>
  </w:style>
  <w:style w:type="character" w:customStyle="1" w:styleId="SubttuloChar">
    <w:name w:val="Subtítulo Char"/>
    <w:basedOn w:val="Fontepargpadro"/>
    <w:link w:val="Subttulo"/>
    <w:rsid w:val="00191581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19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1581"/>
    <w:rPr>
      <w:color w:val="0000FF"/>
      <w:u w:val="single"/>
    </w:rPr>
  </w:style>
  <w:style w:type="paragraph" w:customStyle="1" w:styleId="Default">
    <w:name w:val="Default"/>
    <w:rsid w:val="00191581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4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1B"/>
    <w:rPr>
      <w:rFonts w:ascii="Segoe UI" w:eastAsia="Times New Roman" w:hAnsi="Segoe UI" w:cs="Segoe UI"/>
      <w:sz w:val="18"/>
      <w:szCs w:val="18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8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meducacaomusical.com.br/revistas/revistaabem/index.php/revistaabem/article/view/245/177" TargetMode="External"/><Relationship Id="rId13" Type="http://schemas.openxmlformats.org/officeDocument/2006/relationships/hyperlink" Target="https://anppom.com.br/congressos/index.php/26anppom/bh2016/paper/view/4281" TargetMode="External"/><Relationship Id="rId18" Type="http://schemas.openxmlformats.org/officeDocument/2006/relationships/hyperlink" Target="https://www.researchgate.net/publication/249814195_Structuring_the_Music_Curriculum_for_Creative_Learn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jstor.org/stable/i367994" TargetMode="External"/><Relationship Id="rId7" Type="http://schemas.openxmlformats.org/officeDocument/2006/relationships/hyperlink" Target="http://www.anppom.com.br/ebooks/index.php/pmb/catalog/view/1/2/16-1" TargetMode="External"/><Relationship Id="rId12" Type="http://schemas.openxmlformats.org/officeDocument/2006/relationships/hyperlink" Target="https://seer.ufrgs.br/asphe/article/view/30596/pdf" TargetMode="External"/><Relationship Id="rId17" Type="http://schemas.openxmlformats.org/officeDocument/2006/relationships/hyperlink" Target="https://www.researchgate.net/publication/282958889_Music_Composition_in_the_Music_Curriculu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er.ufrgs.br/EmPauta/article/view/8526" TargetMode="External"/><Relationship Id="rId20" Type="http://schemas.openxmlformats.org/officeDocument/2006/relationships/hyperlink" Target="https://lume.ufrgs.br/handle/10183/128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abs/10.2307/340107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cielo.br/pdf/pp/v23n3/03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journals.sagepub.com/doi/abs/10.1177/0027432112450462" TargetMode="External"/><Relationship Id="rId19" Type="http://schemas.openxmlformats.org/officeDocument/2006/relationships/hyperlink" Target="http://repositorio.unicentro.br:8080/jspui/handle/123456789/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emeducacaomusical.com.br/revistas/revistaabem/index.php/revistaabem/article/view/531" TargetMode="External"/><Relationship Id="rId14" Type="http://schemas.openxmlformats.org/officeDocument/2006/relationships/hyperlink" Target="https://journals.sagepub.com/doi/10.2307/3401078" TargetMode="External"/><Relationship Id="rId22" Type="http://schemas.openxmlformats.org/officeDocument/2006/relationships/hyperlink" Target="https://journals.sagepub.com/doi/abs/10.1177/002743211562384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Neves Gonçalves</dc:creator>
  <cp:lastModifiedBy>Lilia Neves Gonçalves</cp:lastModifiedBy>
  <cp:revision>15</cp:revision>
  <dcterms:created xsi:type="dcterms:W3CDTF">2020-12-09T17:42:00Z</dcterms:created>
  <dcterms:modified xsi:type="dcterms:W3CDTF">2021-01-11T01:41:00Z</dcterms:modified>
</cp:coreProperties>
</file>