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bidi w:val="0"/>
        <w:spacing w:before="15" w:after="0"/>
        <w:jc w:val="left"/>
        <w:rPr/>
      </w:pPr>
      <w:r>
        <w:rPr>
          <w:rFonts w:eastAsia="" w:cs="" w:ascii="Cambria" w:hAnsi="Cambria" w:asciiTheme="majorAscii" w:cstheme="majorEastAsia" w:eastAsiaTheme="majorEastAsia" w:hAnsiTheme="majorEastAsia"/>
          <w:b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>Plano de Ensino Remot</w:t>
      </w:r>
      <w:r>
        <w:rPr>
          <w:rFonts w:eastAsia="" w:cs="" w:ascii="Cambria" w:hAnsi="Cambria" w:asciiTheme="majorAscii" w:cstheme="majorEastAsia" w:eastAsiaTheme="majorEastAsia" w:hAnsiTheme="majorEastAsia"/>
          <w:b/>
          <w:color w:val="000000" w:themeColor="text1"/>
          <w:position w:val="0"/>
          <w:sz w:val="22"/>
          <w:sz w:val="22"/>
          <w:szCs w:val="22"/>
          <w:u w:val="single"/>
          <w:vertAlign w:val="baseline"/>
          <w:lang w:val="pt-BR"/>
        </w:rPr>
        <w:t>o</w:t>
      </w:r>
    </w:p>
    <w:p>
      <w:pPr>
        <w:pStyle w:val="Normal"/>
        <w:widowControl w:val="false"/>
        <w:bidi w:val="0"/>
        <w:spacing w:before="15" w:after="0"/>
        <w:ind w:left="118" w:right="-53" w:hanging="0"/>
        <w:jc w:val="left"/>
        <w:rPr>
          <w:rFonts w:ascii="Cambria" w:hAnsi="Cambria" w:eastAsia="" w:cs="" w:asciiTheme="majorAscii" w:cstheme="majorEastAsia" w:eastAsiaTheme="majorEastAsia" w:hAnsiTheme="majorEastAsia"/>
          <w:b/>
          <w:b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pPr>
      <w:r>
        <w:rPr>
          <w:rFonts w:eastAsia="" w:cs="" w:cstheme="majorEastAsia" w:eastAsiaTheme="majorEastAsia" w:ascii="Cambria" w:hAnsi="Cambria"/>
          <w:b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r>
    </w:p>
    <w:p>
      <w:pPr>
        <w:pStyle w:val="Normal"/>
        <w:widowControl w:val="false"/>
        <w:bidi w:val="0"/>
        <w:spacing w:before="0" w:after="0"/>
        <w:ind w:left="118" w:right="-53" w:hanging="0"/>
        <w:jc w:val="left"/>
        <w:rPr/>
      </w:pPr>
      <w:r>
        <w:rPr>
          <w:rFonts w:eastAsia="" w:cs="" w:ascii="Cambria" w:hAnsi="Cambria" w:asciiTheme="majorAscii" w:cstheme="majorEastAsia" w:eastAsiaTheme="majorEastAsia" w:hAnsiTheme="majorEastAsia"/>
          <w:b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  <w:t>IDENTIF</w:t>
      </w:r>
      <w:r>
        <w:rPr>
          <w:rFonts w:eastAsia="" w:cs="" w:ascii="Cambria" w:hAnsi="Cambria" w:asciiTheme="majorAscii" w:cstheme="majorEastAsia" w:eastAsiaTheme="majorEastAsia" w:hAnsiTheme="majorEastAsia"/>
          <w:b/>
          <w:color w:val="000000" w:themeColor="text1"/>
          <w:position w:val="0"/>
          <w:sz w:val="22"/>
          <w:sz w:val="22"/>
          <w:szCs w:val="22"/>
          <w:vertAlign w:val="baseline"/>
        </w:rPr>
        <w:t>ICAÇÃO</w:t>
      </w:r>
    </w:p>
    <w:p>
      <w:pPr>
        <w:pStyle w:val="Normal"/>
        <w:widowControl w:val="false"/>
        <w:bidi w:val="0"/>
        <w:spacing w:before="15" w:after="0"/>
        <w:jc w:val="left"/>
        <w:rPr>
          <w:rFonts w:ascii="Cambria" w:hAnsi="Cambria" w:eastAsia="" w:cs="" w:asciiTheme="majorAscii" w:cstheme="majorEastAsia" w:eastAsiaTheme="majorEastAsia" w:hAnsiTheme="majorEastAsia"/>
          <w:b/>
          <w:b/>
          <w:color w:val="000000" w:themeColor="text1"/>
          <w:position w:val="0"/>
          <w:sz w:val="22"/>
          <w:sz w:val="22"/>
          <w:szCs w:val="22"/>
          <w:u w:val="single"/>
          <w:vertAlign w:val="baseline"/>
          <w:lang w:val="pt-BR"/>
        </w:rPr>
      </w:pPr>
      <w:r>
        <w:rPr>
          <w:rFonts w:eastAsia="" w:cs="" w:cstheme="majorEastAsia" w:eastAsiaTheme="majorEastAsia" w:ascii="Cambria" w:hAnsi="Cambria"/>
          <w:b/>
          <w:color w:val="000000" w:themeColor="text1"/>
          <w:position w:val="0"/>
          <w:sz w:val="22"/>
          <w:sz w:val="22"/>
          <w:szCs w:val="22"/>
          <w:u w:val="single"/>
          <w:vertAlign w:val="baseline"/>
          <w:lang w:val="pt-BR"/>
        </w:rPr>
      </w:r>
    </w:p>
    <w:tbl>
      <w:tblPr>
        <w:tblStyle w:val="7"/>
        <w:tblW w:w="9638" w:type="dxa"/>
        <w:jc w:val="left"/>
        <w:tblInd w:w="113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620"/>
        <w:gridCol w:w="1620"/>
        <w:gridCol w:w="1292"/>
        <w:gridCol w:w="2496"/>
        <w:gridCol w:w="2"/>
        <w:gridCol w:w="2608"/>
      </w:tblGrid>
      <w:tr>
        <w:trPr>
          <w:trHeight w:val="413" w:hRule="atLeast"/>
        </w:trPr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/>
            </w:pP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 xml:space="preserve">COMPONENTE CURRICULAR: </w:t>
            </w: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  <w:lang w:val="pt-BR"/>
              </w:rPr>
              <w:t>Trombone I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mbria" w:hAnsi="Cambria" w:eastAsia="" w:cs="" w:asciiTheme="majorAscii" w:cstheme="majorEastAsia" w:eastAsiaTheme="majorEastAsia" w:hAnsiTheme="majorEastAsia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" w:cs="" w:cstheme="majorEastAsia" w:eastAsiaTheme="majorEastAsia" w:ascii="Cambria" w:hAnsi="Cambria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>
          <w:trHeight w:val="413" w:hRule="atLeast"/>
        </w:trPr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/>
            </w:pP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UNIDADE OFERTANTE: IARTE - MÚSICA</w:t>
            </w:r>
          </w:p>
        </w:tc>
      </w:tr>
      <w:tr>
        <w:trPr>
          <w:trHeight w:val="413" w:hRule="atLeast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/>
            </w:pP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 xml:space="preserve">CÓDIGO: </w:t>
            </w:r>
            <w:r>
              <w:rPr>
                <w:rFonts w:eastAsia="" w:cs="" w:ascii="Cambria" w:hAnsi="Cambria" w:asciiTheme="majorAscii" w:cstheme="majorEastAsia" w:eastAsiaTheme="majorEastAsia" w:hAnsiTheme="majorEastAsia"/>
                <w:i w:val="false"/>
                <w:caps w:val="false"/>
                <w:smallCaps w:val="false"/>
                <w:color w:val="5C5C5C"/>
                <w:spacing w:val="0"/>
                <w:kern w:val="0"/>
                <w:sz w:val="22"/>
                <w:szCs w:val="22"/>
                <w:lang w:val="en-US" w:eastAsia="zh-CN" w:bidi="ar"/>
              </w:rPr>
              <w:t>IARTE</w:t>
            </w:r>
          </w:p>
        </w:tc>
        <w:tc>
          <w:tcPr>
            <w:tcW w:w="3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/>
            </w:pP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PERÍODO/SÉRIE: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/>
            </w:pP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TURMA:</w:t>
            </w:r>
          </w:p>
        </w:tc>
      </w:tr>
      <w:tr>
        <w:trPr>
          <w:trHeight w:val="413" w:hRule="atLeast"/>
        </w:trPr>
        <w:tc>
          <w:tcPr>
            <w:tcW w:w="4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1480" w:hanging="0"/>
              <w:jc w:val="left"/>
              <w:rPr/>
            </w:pP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CARGA HORÁRIA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63" w:after="0"/>
              <w:ind w:left="2002" w:right="1792" w:hanging="0"/>
              <w:jc w:val="center"/>
              <w:rPr/>
            </w:pP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NATUR</w:t>
            </w: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  <w:lang w:val="pt-BR"/>
              </w:rPr>
              <w:t>EZ</w:t>
            </w: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A</w:t>
            </w:r>
          </w:p>
        </w:tc>
      </w:tr>
      <w:tr>
        <w:trPr>
          <w:trHeight w:val="624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373" w:hanging="0"/>
              <w:jc w:val="left"/>
              <w:rPr/>
            </w:pP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TEÓRICA: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373" w:hanging="0"/>
              <w:jc w:val="left"/>
              <w:rPr/>
            </w:pP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  <w:lang w:val="pt-BR"/>
              </w:rPr>
              <w:t>30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376" w:hanging="0"/>
              <w:jc w:val="left"/>
              <w:rPr/>
            </w:pP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PRÁTICA: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376" w:hanging="0"/>
              <w:jc w:val="left"/>
              <w:rPr/>
            </w:pP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  <w:lang w:val="pt-BR"/>
              </w:rPr>
              <w:t>30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376" w:hanging="0"/>
              <w:jc w:val="left"/>
              <w:rPr>
                <w:rFonts w:ascii="Cambria" w:hAnsi="Cambria" w:eastAsia="" w:cs="" w:asciiTheme="majorAscii" w:cstheme="majorEastAsia" w:eastAsiaTheme="majorEastAsia" w:hAnsiTheme="majorEastAsia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" w:cs="" w:cstheme="majorEastAsia" w:eastAsiaTheme="majorEastAsia" w:ascii="Cambria" w:hAnsi="Cambria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313" w:hanging="0"/>
              <w:jc w:val="left"/>
              <w:rPr/>
            </w:pP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 xml:space="preserve">TOTAL: </w:t>
            </w: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  <w:lang w:val="pt-BR"/>
              </w:rPr>
              <w:t>60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2" w:after="0"/>
              <w:jc w:val="left"/>
              <w:rPr>
                <w:rFonts w:ascii="Cambria" w:hAnsi="Cambria" w:eastAsia="" w:cs="" w:asciiTheme="majorAscii" w:cstheme="majorEastAsia" w:eastAsiaTheme="majorEastAsia" w:hAnsiTheme="majorEastAsia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" w:cs="" w:cstheme="majorEastAsia" w:eastAsiaTheme="majorEastAsia" w:ascii="Cambria" w:hAnsi="Cambria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64" w:hanging="0"/>
              <w:jc w:val="left"/>
              <w:rPr/>
            </w:pP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OBRIGATÓRIA: (</w:t>
            </w: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  <w:lang w:val="pt-BR"/>
              </w:rPr>
              <w:t>X</w:t>
            </w: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)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2" w:after="0"/>
              <w:jc w:val="left"/>
              <w:rPr>
                <w:rFonts w:ascii="Cambria" w:hAnsi="Cambria" w:eastAsia="" w:cs="" w:asciiTheme="majorAscii" w:cstheme="majorEastAsia" w:eastAsiaTheme="majorEastAsia" w:hAnsiTheme="majorEastAsia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" w:cs="" w:cstheme="majorEastAsia" w:eastAsiaTheme="majorEastAsia" w:ascii="Cambria" w:hAnsi="Cambria"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64" w:hanging="0"/>
              <w:jc w:val="left"/>
              <w:rPr/>
            </w:pP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OPTATIVA: ( )</w:t>
            </w:r>
          </w:p>
        </w:tc>
      </w:tr>
      <w:tr>
        <w:trPr>
          <w:trHeight w:val="816" w:hRule="atLeast"/>
        </w:trPr>
        <w:tc>
          <w:tcPr>
            <w:tcW w:w="7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/>
            </w:pP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 xml:space="preserve">PROFESSOR(A): </w:t>
            </w: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  <w:lang w:val="pt-BR"/>
              </w:rPr>
              <w:t>ALEXANDRE TEIXEIRA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>
                <w:lang w:val="pt-BR"/>
              </w:rPr>
            </w:pP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</w:rPr>
              <w:t>ANO/SEMESTRE: 2020/</w:t>
            </w:r>
            <w:r>
              <w:rPr>
                <w:rFonts w:eastAsia="" w:cs="" w:ascii="Cambria" w:hAnsi="Cambria" w:asciiTheme="majorAscii" w:cstheme="majorEastAsia" w:eastAsiaTheme="majorEastAsia" w:hAnsiTheme="majorEastAsia"/>
                <w:b/>
                <w:color w:val="000000" w:themeColor="text1"/>
                <w:position w:val="0"/>
                <w:sz w:val="22"/>
                <w:sz w:val="22"/>
                <w:szCs w:val="22"/>
                <w:vertAlign w:val="baseline"/>
                <w:lang w:val="pt-BR"/>
              </w:rPr>
              <w:t>1</w:t>
            </w:r>
          </w:p>
        </w:tc>
      </w:tr>
      <w:tr>
        <w:trPr>
          <w:trHeight w:val="677" w:hRule="atLeast"/>
        </w:trPr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64" w:hanging="0"/>
              <w:jc w:val="left"/>
              <w:rPr/>
            </w:pPr>
            <w:r>
              <w:rPr>
                <w:rFonts w:eastAsia="" w:cs="Cambria" w:ascii="Cambria" w:hAnsi="Cambria"/>
                <w:b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OBSERVA</w:t>
            </w:r>
            <w:r>
              <w:rPr>
                <w:rFonts w:cs="Cambria" w:ascii="Cambria" w:hAnsi="Cambria"/>
                <w:b/>
                <w:color w:val="000000"/>
                <w:sz w:val="22"/>
                <w:szCs w:val="22"/>
              </w:rPr>
              <w:t>ÇÕES: Plano de ensino desenvolvido para o 2020/1 a ser aplicado no primeiro semestre de 2021.</w:t>
            </w:r>
          </w:p>
        </w:tc>
      </w:tr>
    </w:tbl>
    <w:p>
      <w:pPr>
        <w:pStyle w:val="Normal"/>
        <w:widowControl w:val="false"/>
        <w:bidi w:val="0"/>
        <w:spacing w:before="9" w:after="0"/>
        <w:jc w:val="left"/>
        <w:rPr>
          <w:rFonts w:ascii="Cambria" w:hAnsi="Cambria" w:eastAsia="" w:cs="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eastAsia="" w:cs="" w:cstheme="majorEastAsia" w:eastAsiaTheme="majorEastAsia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 w:val="false"/>
        <w:bidi w:val="0"/>
        <w:spacing w:lineRule="auto" w:line="240" w:before="16" w:after="0"/>
        <w:jc w:val="left"/>
        <w:rPr>
          <w:sz w:val="0"/>
          <w:szCs w:val="0"/>
        </w:rPr>
      </w:pPr>
      <w:r>
        <w:rPr>
          <w:rFonts w:eastAsia="" w:cs="" w:ascii="Cambria" w:hAnsi="Cambria" w:asciiTheme="majorAscii" w:cstheme="majorEastAsia" w:eastAsiaTheme="majorEastAsia" w:hAnsiTheme="majorEastAsia"/>
          <w:b/>
          <w:color w:val="000000" w:themeColor="text1"/>
          <w:position w:val="0"/>
          <w:sz w:val="0"/>
          <w:sz w:val="0"/>
          <w:szCs w:val="0"/>
          <w:vertAlign w:val="baseline"/>
        </w:rPr>
        <w:t>2. EMENTA</w:t>
      </w:r>
    </w:p>
    <w:p>
      <w:pPr>
        <w:pStyle w:val="Normal"/>
        <w:widowControl w:val="false"/>
        <w:suppressAutoHyphens w:val="false"/>
        <w:bidi w:val="0"/>
        <w:spacing w:before="17" w:after="0"/>
        <w:jc w:val="both"/>
        <w:rPr>
          <w:rFonts w:ascii="Cambria" w:hAnsi="Cambria" w:eastAsia="" w:cs="" w:asciiTheme="majorAscii" w:cstheme="majorEastAsia" w:eastAsiaTheme="majorEastAsia" w:hAnsiTheme="majorEastAsia"/>
          <w:sz w:val="0"/>
          <w:szCs w:val="0"/>
        </w:rPr>
      </w:pPr>
      <w:r>
        <w:rPr>
          <w:rFonts w:eastAsia="" w:cs="" w:cstheme="majorEastAsia" w:eastAsiaTheme="majorEastAsia" w:ascii="Cambria" w:hAnsi="Cambria"/>
          <w:sz w:val="0"/>
          <w:szCs w:val="0"/>
        </w:rPr>
        <w:t xml:space="preserve">Desenvolvimento das capacidades perceptivas necessárias ao estudo, aprendizagem, ensino e execução de trombone; conhecimento e análise dos principais métodos ao ensino de trombone. </w:t>
      </w:r>
    </w:p>
    <w:p>
      <w:pPr>
        <w:pStyle w:val="Normal"/>
        <w:widowControl w:val="false"/>
        <w:suppressAutoHyphens w:val="false"/>
        <w:bidi w:val="0"/>
        <w:spacing w:before="17" w:after="0"/>
        <w:jc w:val="both"/>
        <w:rPr>
          <w:rFonts w:ascii="Cambria" w:hAnsi="Cambria" w:eastAsia="" w:cs="" w:asciiTheme="majorAscii" w:cstheme="majorEastAsia" w:eastAsiaTheme="majorEastAsia" w:hAnsiTheme="majorEastAsia"/>
          <w:sz w:val="0"/>
          <w:szCs w:val="0"/>
        </w:rPr>
      </w:pPr>
      <w:r>
        <w:rPr>
          <w:rFonts w:eastAsia="" w:cs="" w:cstheme="majorEastAsia" w:eastAsiaTheme="majorEastAsia" w:ascii="Cambria" w:hAnsi="Cambria"/>
          <w:sz w:val="0"/>
          <w:szCs w:val="0"/>
        </w:rPr>
      </w:r>
    </w:p>
    <w:p>
      <w:pPr>
        <w:pStyle w:val="Normal"/>
        <w:widowControl w:val="false"/>
        <w:bidi w:val="0"/>
        <w:spacing w:lineRule="auto" w:line="240" w:before="16" w:after="0"/>
        <w:jc w:val="left"/>
        <w:rPr>
          <w:sz w:val="0"/>
          <w:szCs w:val="0"/>
        </w:rPr>
      </w:pPr>
      <w:r>
        <w:rPr>
          <w:rFonts w:eastAsia="" w:cs="" w:ascii="Cambria" w:hAnsi="Cambria" w:asciiTheme="majorAscii" w:cstheme="majorEastAsia" w:eastAsiaTheme="majorEastAsia" w:hAnsiTheme="majorEastAsia"/>
          <w:b/>
          <w:color w:val="000000" w:themeColor="text1"/>
          <w:position w:val="0"/>
          <w:sz w:val="0"/>
          <w:sz w:val="0"/>
          <w:szCs w:val="0"/>
          <w:vertAlign w:val="baseline"/>
        </w:rPr>
        <w:t>3. JUSTIFICATIVA</w:t>
      </w:r>
    </w:p>
    <w:p>
      <w:pPr>
        <w:pStyle w:val="Normal"/>
        <w:widowControl w:val="false"/>
        <w:bidi w:val="0"/>
        <w:spacing w:before="17" w:after="0"/>
        <w:jc w:val="both"/>
        <w:rPr>
          <w:sz w:val="0"/>
          <w:szCs w:val="0"/>
        </w:rPr>
      </w:pPr>
      <w:r>
        <w:rPr>
          <w:rFonts w:eastAsia="" w:cs="" w:ascii="Cambria" w:hAnsi="Cambria" w:asciiTheme="majorAscii" w:cstheme="majorEastAsia" w:eastAsiaTheme="majorEastAsia" w:hAnsiTheme="majorEastAsia"/>
          <w:color w:val="000000" w:themeColor="text1"/>
          <w:sz w:val="0"/>
          <w:szCs w:val="0"/>
          <w:lang w:val="pt-BR"/>
        </w:rPr>
        <w:t xml:space="preserve">O </w:t>
      </w:r>
      <w:r>
        <w:rPr>
          <w:rFonts w:eastAsia="" w:cs="" w:ascii="Cambria" w:hAnsi="Cambria" w:asciiTheme="majorAscii" w:cstheme="majorEastAsia" w:eastAsiaTheme="majorEastAsia" w:hAnsiTheme="majorEastAsia"/>
          <w:color w:val="000000" w:themeColor="text1"/>
          <w:sz w:val="0"/>
          <w:szCs w:val="0"/>
          <w:lang w:val="pt-BR"/>
        </w:rPr>
        <w:t xml:space="preserve">ensino do trombone tem seu início com a própria criação do instrumento no século XV e era feito a partir de aulas básicas ministradas nas associações musicais e/ou em famílias de músicos. </w:t>
      </w:r>
    </w:p>
    <w:p>
      <w:pPr>
        <w:pStyle w:val="Normal"/>
        <w:widowControl w:val="false"/>
        <w:bidi w:val="0"/>
        <w:spacing w:before="17" w:after="0"/>
        <w:jc w:val="both"/>
        <w:rPr>
          <w:sz w:val="0"/>
          <w:szCs w:val="0"/>
        </w:rPr>
      </w:pPr>
      <w:r>
        <w:rPr>
          <w:rFonts w:eastAsia="" w:cs="" w:ascii="Cambria" w:hAnsi="Cambria" w:asciiTheme="majorAscii" w:cstheme="majorEastAsia" w:eastAsiaTheme="majorEastAsia" w:hAnsiTheme="majorEastAsia"/>
          <w:color w:val="000000" w:themeColor="text1"/>
          <w:sz w:val="0"/>
          <w:szCs w:val="0"/>
          <w:lang w:val="pt-BR"/>
        </w:rPr>
        <w:t>Com a revolução francesa o ensino muisical passou a ser oferecido por escolas com uma organização curricular, normalmente conhecidas como conservatórios. O ensino do trombone então não deixou suas formas improvisadas mas passou a contar com uma metodologia e um programa organizado dentro dessas instituições de ensino. A primeira escola nesse novo formato foi conservatório de Paris que iniciou o ensino do trombone no início do século XIX influenciando a criação de outras instituições mundo a fora. No Brasil o Conservatório de Música veio a se tornar a Escola de Música da UFRJ e no estado de Minas Gerais temos uma rede de conservatórios distribuida em onze cidades do estado.</w:t>
      </w:r>
    </w:p>
    <w:p>
      <w:pPr>
        <w:pStyle w:val="Normal"/>
        <w:widowControl w:val="false"/>
        <w:bidi w:val="0"/>
        <w:spacing w:before="17" w:after="0"/>
        <w:jc w:val="both"/>
        <w:rPr>
          <w:sz w:val="0"/>
          <w:szCs w:val="0"/>
        </w:rPr>
      </w:pPr>
      <w:r>
        <w:rPr>
          <w:rFonts w:eastAsia="" w:cs="" w:ascii="Cambria" w:hAnsi="Cambria" w:asciiTheme="majorAscii" w:cstheme="majorEastAsia" w:eastAsiaTheme="majorEastAsia" w:hAnsiTheme="majorEastAsia"/>
          <w:color w:val="000000" w:themeColor="text1"/>
          <w:sz w:val="0"/>
          <w:szCs w:val="0"/>
          <w:lang w:val="pt-BR"/>
        </w:rPr>
        <w:t xml:space="preserve">Com o desenvolvimento do ensino do trombone ao longo do século XX e XXI tem surgido muitos métodos para a aprendizagem do isntrumento individualmente ou em grupo. Nos ultimos anos passamos a contar também com a possibilidade do ensino via internet o que tem se acentuado no ano de 2020 com a pandemia mundial de Corona Vírus. </w:t>
      </w:r>
    </w:p>
    <w:p>
      <w:pPr>
        <w:pStyle w:val="Normal"/>
        <w:widowControl w:val="false"/>
        <w:bidi w:val="0"/>
        <w:spacing w:before="17" w:after="0"/>
        <w:jc w:val="both"/>
        <w:rPr>
          <w:sz w:val="0"/>
          <w:szCs w:val="0"/>
        </w:rPr>
      </w:pPr>
      <w:r>
        <w:rPr>
          <w:rFonts w:eastAsia="" w:cs="" w:ascii="Cambria" w:hAnsi="Cambria" w:asciiTheme="majorAscii" w:cstheme="majorEastAsia" w:eastAsiaTheme="majorEastAsia" w:hAnsiTheme="majorEastAsia"/>
          <w:color w:val="000000" w:themeColor="text1"/>
          <w:sz w:val="0"/>
          <w:szCs w:val="0"/>
          <w:lang w:val="pt-BR"/>
        </w:rPr>
        <w:t>Assim estudar sobre as metodologias de ensino do trombone e explorar este novo formato de ensino à distância do instrumento será de grande valia para os futuros profissionais, sejam professores ou executantes, no mundo da música na atualidade.</w:t>
      </w:r>
    </w:p>
    <w:p>
      <w:pPr>
        <w:pStyle w:val="Normal"/>
        <w:widowControl w:val="false"/>
        <w:bidi w:val="0"/>
        <w:spacing w:before="17" w:after="0"/>
        <w:jc w:val="left"/>
        <w:rPr>
          <w:sz w:val="0"/>
          <w:szCs w:val="0"/>
        </w:rPr>
      </w:pPr>
      <w:r>
        <w:rPr>
          <w:rFonts w:eastAsia="" w:cs="" w:ascii="Cambria" w:hAnsi="Cambria" w:asciiTheme="majorAscii" w:cstheme="majorEastAsia" w:eastAsiaTheme="majorEastAsia" w:hAnsiTheme="majorEastAsia"/>
          <w:color w:val="000000" w:themeColor="text1"/>
          <w:sz w:val="0"/>
          <w:szCs w:val="0"/>
          <w:lang w:val="pt-BR"/>
        </w:rPr>
        <w:t xml:space="preserve"> </w:t>
      </w:r>
    </w:p>
    <w:p>
      <w:pPr>
        <w:pStyle w:val="Normal"/>
        <w:widowControl w:val="false"/>
        <w:bidi w:val="0"/>
        <w:spacing w:lineRule="auto" w:line="240" w:before="16" w:after="0"/>
        <w:ind w:left="118" w:hanging="0"/>
        <w:jc w:val="left"/>
        <w:rPr>
          <w:sz w:val="0"/>
          <w:szCs w:val="0"/>
        </w:rPr>
      </w:pPr>
      <w:r>
        <w:rPr>
          <w:rFonts w:eastAsia="" w:cs="" w:ascii="Cambria" w:hAnsi="Cambria" w:asciiTheme="majorAscii" w:cstheme="majorEastAsia" w:eastAsiaTheme="majorEastAsia" w:hAnsiTheme="majorEastAsia"/>
          <w:b/>
          <w:color w:val="000000" w:themeColor="text1"/>
          <w:position w:val="0"/>
          <w:sz w:val="0"/>
          <w:sz w:val="0"/>
          <w:szCs w:val="0"/>
          <w:vertAlign w:val="baseline"/>
        </w:rPr>
        <w:t>4. OBJETIVO</w:t>
      </w:r>
    </w:p>
    <w:p>
      <w:pPr>
        <w:pStyle w:val="Normal"/>
        <w:widowControl w:val="false"/>
        <w:bidi w:val="0"/>
        <w:spacing w:before="15" w:after="200"/>
        <w:jc w:val="both"/>
        <w:rPr>
          <w:sz w:val="0"/>
          <w:szCs w:val="0"/>
        </w:rPr>
      </w:pPr>
      <w:r>
        <w:rPr>
          <w:rFonts w:eastAsia="" w:cs="" w:ascii="Cambria" w:hAnsi="Cambria" w:asciiTheme="majorAscii" w:cstheme="majorEastAsia" w:eastAsiaTheme="majorEastAsia" w:hAnsiTheme="majorEastAsia"/>
          <w:color w:val="000000" w:themeColor="text1"/>
          <w:position w:val="0"/>
          <w:sz w:val="0"/>
          <w:sz w:val="0"/>
          <w:szCs w:val="0"/>
          <w:u w:val="single"/>
          <w:vertAlign w:val="baseline"/>
        </w:rPr>
        <w:t>Objetivo Geral:</w:t>
      </w:r>
      <w:r>
        <w:rPr>
          <w:rFonts w:eastAsia="" w:cs="" w:ascii="Cambria" w:hAnsi="Cambria" w:asciiTheme="majorAscii" w:cstheme="majorEastAsia" w:eastAsiaTheme="majorEastAsia" w:hAnsiTheme="majorEastAsia"/>
          <w:color w:val="000000" w:themeColor="text1"/>
          <w:position w:val="0"/>
          <w:sz w:val="0"/>
          <w:sz w:val="0"/>
          <w:szCs w:val="0"/>
          <w:vertAlign w:val="baseline"/>
        </w:rPr>
        <w:t xml:space="preserve"> </w:t>
      </w:r>
      <w:r>
        <w:rPr>
          <w:rFonts w:eastAsia="" w:cs="" w:ascii="Cambria" w:hAnsi="Cambria" w:asciiTheme="majorAscii" w:cstheme="majorEastAsia" w:eastAsiaTheme="majorEastAsia" w:hAnsiTheme="majorEastAsia"/>
          <w:color w:val="000000" w:themeColor="text1"/>
          <w:position w:val="0"/>
          <w:sz w:val="0"/>
          <w:sz w:val="0"/>
          <w:szCs w:val="0"/>
          <w:vertAlign w:val="baseline"/>
        </w:rPr>
        <w:t>Conhecer os principais métodos e metodologias do ensino do trombone.</w:t>
      </w:r>
    </w:p>
    <w:p>
      <w:pPr>
        <w:pStyle w:val="Normal"/>
        <w:widowControl w:val="false"/>
        <w:bidi w:val="0"/>
        <w:spacing w:before="15" w:after="200"/>
        <w:jc w:val="both"/>
        <w:rPr>
          <w:sz w:val="0"/>
          <w:szCs w:val="0"/>
        </w:rPr>
      </w:pPr>
      <w:r>
        <w:rPr>
          <w:rFonts w:eastAsia="" w:cs="" w:ascii="Cambria" w:hAnsi="Cambria" w:asciiTheme="majorAscii" w:cstheme="majorEastAsia" w:eastAsiaTheme="majorEastAsia" w:hAnsiTheme="majorEastAsia"/>
          <w:b w:val="false"/>
          <w:bCs w:val="false"/>
          <w:color w:val="000000" w:themeColor="text1"/>
          <w:position w:val="0"/>
          <w:sz w:val="0"/>
          <w:sz w:val="0"/>
          <w:szCs w:val="0"/>
          <w:u w:val="single"/>
          <w:vertAlign w:val="baseline"/>
        </w:rPr>
        <w:t>Objetivos específicos</w:t>
      </w:r>
      <w:r>
        <w:rPr>
          <w:rFonts w:eastAsia="" w:cs="" w:ascii="Cambria" w:hAnsi="Cambria" w:asciiTheme="majorAscii" w:cstheme="majorEastAsia" w:eastAsiaTheme="majorEastAsia" w:hAnsiTheme="majorEastAsia"/>
          <w:b w:val="false"/>
          <w:bCs w:val="false"/>
          <w:color w:val="000000" w:themeColor="text1"/>
          <w:position w:val="0"/>
          <w:sz w:val="0"/>
          <w:sz w:val="0"/>
          <w:szCs w:val="0"/>
          <w:vertAlign w:val="baseline"/>
        </w:rPr>
        <w:t xml:space="preserve">: </w:t>
      </w:r>
      <w:r>
        <w:rPr>
          <w:rFonts w:eastAsia="" w:cs="" w:ascii="Cambria" w:hAnsi="Cambria" w:asciiTheme="majorAscii" w:cstheme="majorEastAsia" w:eastAsiaTheme="majorEastAsia" w:hAnsiTheme="majorEastAsia"/>
          <w:b w:val="false"/>
          <w:bCs w:val="false"/>
          <w:color w:val="000000"/>
          <w:position w:val="0"/>
          <w:sz w:val="0"/>
          <w:sz w:val="0"/>
          <w:szCs w:val="0"/>
          <w:vertAlign w:val="baseline"/>
        </w:rPr>
        <w:t xml:space="preserve">Desenvolver a percepção das diversas habilidades e dos processos de aprendizagem </w:t>
      </w:r>
      <w:r>
        <w:rPr>
          <w:rFonts w:eastAsia="" w:cs="" w:ascii="Cambria" w:hAnsi="Cambria" w:asciiTheme="majorAscii" w:cstheme="majorEastAsia" w:eastAsiaTheme="majorEastAsia" w:hAnsiTheme="majorEastAsia"/>
          <w:b w:val="false"/>
          <w:bCs w:val="false"/>
          <w:color w:val="000000"/>
          <w:position w:val="0"/>
          <w:sz w:val="0"/>
          <w:sz w:val="0"/>
          <w:szCs w:val="0"/>
          <w:vertAlign w:val="baseline"/>
        </w:rPr>
        <w:t xml:space="preserve">do trombone, </w:t>
      </w:r>
      <w:r>
        <w:rPr>
          <w:rFonts w:eastAsia="" w:cs="" w:ascii="Cambria" w:hAnsi="Cambria" w:asciiTheme="majorAscii" w:cstheme="majorEastAsia" w:eastAsiaTheme="majorEastAsia" w:hAnsiTheme="majorEastAsia"/>
          <w:b w:val="false"/>
          <w:bCs w:val="false"/>
          <w:color w:val="000000"/>
          <w:position w:val="0"/>
          <w:sz w:val="0"/>
          <w:sz w:val="0"/>
          <w:szCs w:val="0"/>
          <w:vertAlign w:val="baseline"/>
        </w:rPr>
        <w:t xml:space="preserve">necessários ao estudo, ensino e execução. Conhecer e analisar os métodos existentes ao ensino de Trombone. </w:t>
      </w:r>
      <w:r>
        <w:rPr>
          <w:rFonts w:eastAsia="" w:cs="" w:ascii="Cambria" w:hAnsi="Cambria" w:asciiTheme="majorAscii" w:cstheme="majorEastAsia" w:eastAsiaTheme="majorEastAsia" w:hAnsiTheme="majorEastAsia"/>
          <w:b w:val="false"/>
          <w:bCs w:val="false"/>
          <w:color w:val="000000"/>
          <w:position w:val="0"/>
          <w:sz w:val="0"/>
          <w:sz w:val="0"/>
          <w:szCs w:val="0"/>
          <w:vertAlign w:val="baseline"/>
        </w:rPr>
        <w:t>Conhecer as ferramentas de ensino de música a distância. Ministrar aulas remotas em um projeto de extensão com a orientação do professor</w:t>
      </w:r>
      <w:r>
        <w:rPr>
          <w:rFonts w:eastAsia="" w:cs="" w:ascii="Cambria" w:hAnsi="Cambria" w:asciiTheme="majorAscii" w:cstheme="majorEastAsia" w:eastAsiaTheme="majorEastAsia" w:hAnsiTheme="majorEastAsia"/>
          <w:b w:val="false"/>
          <w:bCs w:val="false"/>
          <w:color w:val="000000" w:themeColor="text1"/>
          <w:position w:val="0"/>
          <w:sz w:val="0"/>
          <w:sz w:val="0"/>
          <w:szCs w:val="0"/>
          <w:vertAlign w:val="baseline"/>
          <w:lang w:val="pt-BR"/>
        </w:rPr>
        <w:t>.</w:t>
      </w:r>
    </w:p>
    <w:p>
      <w:pPr>
        <w:pStyle w:val="Normal"/>
        <w:widowControl w:val="false"/>
        <w:bidi w:val="0"/>
        <w:spacing w:lineRule="auto" w:line="240" w:before="16" w:after="0"/>
        <w:jc w:val="left"/>
        <w:rPr>
          <w:sz w:val="0"/>
          <w:szCs w:val="0"/>
        </w:rPr>
      </w:pPr>
      <w:r>
        <w:rPr>
          <w:rFonts w:eastAsia="" w:cs="" w:ascii="Cambria" w:hAnsi="Cambria" w:asciiTheme="majorAscii" w:cstheme="majorEastAsia" w:eastAsiaTheme="majorEastAsia" w:hAnsiTheme="majorEastAsia"/>
          <w:b/>
          <w:color w:val="000000" w:themeColor="text1"/>
          <w:position w:val="0"/>
          <w:sz w:val="0"/>
          <w:sz w:val="0"/>
          <w:szCs w:val="0"/>
          <w:vertAlign w:val="baseline"/>
        </w:rPr>
        <w:t>5. PROGRAMA</w:t>
      </w:r>
    </w:p>
    <w:p>
      <w:pPr>
        <w:pStyle w:val="Normal"/>
        <w:numPr>
          <w:ilvl w:val="0"/>
          <w:numId w:val="1"/>
        </w:numPr>
        <w:bidi w:val="0"/>
        <w:jc w:val="both"/>
        <w:rPr>
          <w:sz w:val="0"/>
          <w:szCs w:val="0"/>
        </w:rPr>
      </w:pPr>
      <w:r>
        <w:rPr>
          <w:sz w:val="0"/>
          <w:szCs w:val="0"/>
          <w:lang w:val="pt-BR"/>
        </w:rPr>
        <w:t>A</w:t>
      </w:r>
      <w:r>
        <w:rPr>
          <w:sz w:val="0"/>
          <w:szCs w:val="0"/>
          <w:lang w:val="pt-BR"/>
        </w:rPr>
        <w:t xml:space="preserve">spectos técnicos do tocar trombone, tais como, empunhadura, respiração, emissão de som, movimento da vara, vibração labial, alturas das notas e formação das escalas. </w:t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>
          <w:sz w:val="0"/>
          <w:szCs w:val="0"/>
          <w:lang w:val="pt-BR"/>
        </w:rPr>
        <w:t>Tipos de a</w:t>
      </w:r>
      <w:r>
        <w:rPr>
          <w:lang w:val="pt-BR"/>
        </w:rPr>
        <w:t>rticulação musical e sua</w:t>
      </w:r>
      <w:r>
        <w:rPr>
          <w:lang w:val="pt-BR"/>
        </w:rPr>
        <w:t xml:space="preserve">s </w:t>
      </w:r>
      <w:r>
        <w:rPr>
          <w:lang w:val="pt-BR"/>
        </w:rPr>
        <w:t>técnicas de produção de som.</w:t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>
          <w:lang w:val="pt-BR"/>
        </w:rPr>
        <w:t xml:space="preserve">Levantamento de uma bibliografia básica para o estudo do instrumento. </w:t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>
          <w:lang w:val="pt-BR"/>
        </w:rPr>
        <w:t xml:space="preserve">História do ensino do trombone. </w:t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>
          <w:lang w:val="pt-BR"/>
        </w:rPr>
        <w:t xml:space="preserve">Métodos de ensino. </w:t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>
          <w:lang w:val="pt-BR"/>
        </w:rPr>
        <w:t xml:space="preserve">Utilização de meios eletrônicos para aulas de trombone presencial e à distância. Levantamento de sites de ensino de trombone à distância. </w:t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>
          <w:lang w:val="pt-BR"/>
        </w:rPr>
        <w:t xml:space="preserve">Sugestão de gravações referenciais para a criação de um conceito interno sobre a performance do trombone. </w:t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>
          <w:lang w:val="pt-BR"/>
        </w:rPr>
        <w:t xml:space="preserve">Atividade prática de ensino do trombone de forma remota através de projeto de extensão com a utilização do Microsoft Teams. </w:t>
      </w:r>
    </w:p>
    <w:p>
      <w:pPr>
        <w:pStyle w:val="Normal"/>
        <w:widowControl w:val="false"/>
        <w:bidi w:val="0"/>
        <w:spacing w:lineRule="auto" w:line="240" w:before="16" w:after="0"/>
        <w:ind w:right="-20" w:hanging="0"/>
        <w:jc w:val="both"/>
        <w:rPr>
          <w:rFonts w:ascii="Cambria" w:hAnsi="Cambria" w:eastAsia="" w:cs="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pPr>
      <w:r>
        <w:rPr>
          <w:rFonts w:eastAsia="" w:cs="" w:cstheme="majorEastAsia" w:eastAsiaTheme="majorEastAsia" w:ascii="Cambria" w:hAnsi="Cambr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r>
    </w:p>
    <w:p>
      <w:pPr>
        <w:pStyle w:val="Normal"/>
        <w:widowControl w:val="false"/>
        <w:bidi w:val="0"/>
        <w:spacing w:lineRule="auto" w:line="240" w:before="16" w:after="0"/>
        <w:ind w:left="0" w:right="1361" w:hanging="0"/>
        <w:jc w:val="both"/>
        <w:rPr/>
      </w:pPr>
      <w:r>
        <w:rPr>
          <w:rFonts w:eastAsia="" w:cs="" w:ascii="Cambria" w:hAnsi="Cambria" w:asciiTheme="majorAscii" w:cstheme="majorEastAsia" w:eastAsiaTheme="majorEastAsia" w:hAnsiTheme="majorEastAsia"/>
          <w:b/>
          <w:color w:val="000000" w:themeColor="text1"/>
          <w:position w:val="0"/>
          <w:sz w:val="22"/>
          <w:sz w:val="22"/>
          <w:szCs w:val="22"/>
          <w:vertAlign w:val="baseline"/>
        </w:rPr>
        <w:t xml:space="preserve">6. METODOLOGIA </w:t>
      </w:r>
    </w:p>
    <w:p>
      <w:pPr>
        <w:pStyle w:val="Normal"/>
        <w:bidi w:val="0"/>
        <w:jc w:val="both"/>
        <w:rPr/>
      </w:pPr>
      <w:r>
        <w:rPr>
          <w:lang w:val="pt-BR"/>
        </w:rPr>
        <w:t xml:space="preserve">As aulas serão ministradas através da plataforma Microsoft Teams onde estarão disponíveis para download textos, partituras e onde serão realizadas as aulas síncronas por vídeo conferência. As partituras serão retiradas do site </w:t>
      </w:r>
      <w:hyperlink r:id="rId2">
        <w:r>
          <w:rPr>
            <w:rStyle w:val="LinkdaInternet"/>
            <w:rFonts w:eastAsia="" w:cs="" w:ascii="Cambria" w:hAnsi="Cambria" w:asciiTheme="majorAscii" w:cstheme="majorEastAsia" w:eastAsiaTheme="majorEastAsia" w:hAnsiTheme="majorEastAsia"/>
            <w:color w:val="000000" w:themeColor="text1"/>
            <w:szCs w:val="22"/>
          </w:rPr>
          <w:t>https://imslp.org/wiki/Main_Page</w:t>
        </w:r>
      </w:hyperlink>
      <w:r>
        <w:rPr>
          <w:lang w:val="pt-BR"/>
        </w:rPr>
        <w:t xml:space="preserve">, onde </w:t>
      </w:r>
      <w:r>
        <w:rPr>
          <w:lang w:val="pt-BR"/>
        </w:rPr>
        <w:t xml:space="preserve">métodos históricos </w:t>
      </w:r>
      <w:r>
        <w:rPr>
          <w:lang w:val="pt-BR"/>
        </w:rPr>
        <w:t>estão disponíveis sem a cobrança de direitos autorais e colocadas na plataforma acima citada. Como ferramenta complementar será utilizado o Whatsapp, aplicativo de mensagens de voz, texto e vídeo. As atividades práticas serão realizadas pelos estudantes em suas residências com os instrumentos e equipamentos de sua propriedade ou posse, salvo quando a UFU disponibilizar estes equipamentos e instrumentos musicais.</w:t>
      </w:r>
    </w:p>
    <w:p>
      <w:pPr>
        <w:pStyle w:val="Normal"/>
        <w:bidi w:val="0"/>
        <w:jc w:val="left"/>
        <w:rPr/>
      </w:pPr>
      <w:r>
        <w:rPr>
          <w:lang w:val="pt-BR"/>
        </w:rPr>
        <w:t>Os alunos darão aula no projeto de extensão de ensino do trombone a ser registrado no SIEX e as atividades de planejamento serão consideradas aulas assíncronas compondo até 50% da carga horária.</w:t>
      </w:r>
    </w:p>
    <w:p>
      <w:pPr>
        <w:pStyle w:val="Normal"/>
        <w:bidi w:val="0"/>
        <w:jc w:val="both"/>
        <w:rPr/>
      </w:pPr>
      <w:r>
        <w:rPr>
          <w:lang w:val="pt-BR"/>
        </w:rPr>
        <w:t xml:space="preserve">A bibliografia será disponibilizada através de links para acesso em real time em plataformas de música em </w:t>
      </w:r>
      <w:r>
        <w:rPr>
          <w:i/>
          <w:iCs/>
          <w:lang w:val="pt-BR"/>
        </w:rPr>
        <w:t>streaming</w:t>
      </w:r>
      <w:r>
        <w:rPr>
          <w:lang w:val="pt-BR"/>
        </w:rPr>
        <w:t xml:space="preserve"> como Spotify e Youtube Music. Também utilizaremos a plataforma de vídeos Youtube para acessar às gravações </w:t>
      </w:r>
      <w:r>
        <w:rPr>
          <w:lang w:val="pt-BR"/>
        </w:rPr>
        <w:t>de obras para trombone solo, música de câmara e/ou em grupos musicais.</w:t>
      </w:r>
    </w:p>
    <w:p>
      <w:pPr>
        <w:pStyle w:val="Normal"/>
        <w:widowControl w:val="false"/>
        <w:bidi w:val="0"/>
        <w:spacing w:lineRule="auto" w:line="240" w:before="16" w:after="0"/>
        <w:ind w:right="8425" w:hanging="0"/>
        <w:jc w:val="both"/>
        <w:rPr>
          <w:rFonts w:ascii="Cambria" w:hAnsi="Cambria" w:eastAsia="" w:cs="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eastAsia="" w:cs="" w:cstheme="majorEastAsia" w:eastAsiaTheme="majorEastAsia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 w:val="false"/>
        <w:bidi w:val="0"/>
        <w:spacing w:lineRule="auto" w:line="240" w:before="16" w:after="0"/>
        <w:ind w:left="0" w:right="0" w:hanging="0"/>
        <w:jc w:val="both"/>
        <w:rPr/>
      </w:pPr>
      <w:r>
        <w:rPr>
          <w:rFonts w:eastAsia="" w:cs="" w:ascii="Cambria" w:hAnsi="Cambria" w:asciiTheme="majorAscii" w:cstheme="majorEastAsia" w:eastAsiaTheme="majorEastAsia" w:hAnsiTheme="majorEastAsia"/>
          <w:b/>
          <w:color w:val="000000" w:themeColor="text1"/>
          <w:position w:val="0"/>
          <w:sz w:val="22"/>
          <w:sz w:val="22"/>
          <w:szCs w:val="22"/>
          <w:vertAlign w:val="baseline"/>
        </w:rPr>
        <w:t>7. AVALIAÇÃO</w:t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lang w:val="pt-BR"/>
        </w:rPr>
        <w:t xml:space="preserve">A avaliação será baseada </w:t>
      </w:r>
      <w:r>
        <w:rPr>
          <w:rFonts w:cs="Times New Roman" w:ascii="Times New Roman" w:hAnsi="Times New Roman"/>
          <w:lang w:val="pt-BR"/>
        </w:rPr>
        <w:t xml:space="preserve">nos relatórios de preparação de aula </w:t>
      </w:r>
      <w:r>
        <w:rPr>
          <w:rFonts w:cs="Times New Roman" w:ascii="Times New Roman" w:hAnsi="Times New Roman"/>
          <w:lang w:val="pt-BR"/>
        </w:rPr>
        <w:t>(30 pontos)</w:t>
      </w:r>
      <w:r>
        <w:rPr>
          <w:rFonts w:cs="Times New Roman" w:ascii="Times New Roman" w:hAnsi="Times New Roman"/>
          <w:lang w:val="pt-BR"/>
        </w:rPr>
        <w:t xml:space="preserve">, nos relatórios de aulas </w:t>
      </w:r>
      <w:r>
        <w:rPr>
          <w:rFonts w:cs="Times New Roman" w:ascii="Times New Roman" w:hAnsi="Times New Roman"/>
          <w:lang w:val="pt-BR"/>
        </w:rPr>
        <w:t>(30 pontos)</w:t>
      </w:r>
      <w:r>
        <w:rPr>
          <w:rFonts w:cs="Times New Roman" w:ascii="Times New Roman" w:hAnsi="Times New Roman"/>
          <w:lang w:val="pt-BR"/>
        </w:rPr>
        <w:t xml:space="preserve"> no projeto de extensão e no relatório final </w:t>
      </w:r>
      <w:r>
        <w:rPr>
          <w:rFonts w:cs="Times New Roman" w:ascii="Times New Roman" w:hAnsi="Times New Roman"/>
          <w:lang w:val="pt-BR"/>
        </w:rPr>
        <w:t>(40 pontos)</w:t>
      </w:r>
      <w:r>
        <w:rPr>
          <w:rFonts w:cs="Times New Roman" w:ascii="Times New Roman" w:hAnsi="Times New Roman"/>
          <w:lang w:val="pt-BR"/>
        </w:rPr>
        <w:t xml:space="preserve"> apresentado em forma de seminário em uma aula síncrona. A avaliação final deverá contar com a participação de um professor convidado.</w:t>
      </w:r>
    </w:p>
    <w:p>
      <w:pPr>
        <w:pStyle w:val="Normal"/>
        <w:bidi w:val="0"/>
        <w:jc w:val="both"/>
        <w:rPr>
          <w:rFonts w:ascii="Times New Roman" w:hAnsi="Times New Roman" w:cs="Times New Roman"/>
          <w:lang w:val="pt-BR"/>
        </w:rPr>
      </w:pPr>
      <w:r>
        <w:rPr/>
      </w:r>
    </w:p>
    <w:p>
      <w:pPr>
        <w:pStyle w:val="Normal"/>
        <w:bidi w:val="0"/>
        <w:jc w:val="both"/>
        <w:rPr>
          <w:lang w:val="pt-BR"/>
        </w:rPr>
      </w:pPr>
      <w:r>
        <w:rPr/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" w:cs="" w:ascii="Cambria" w:hAnsi="Cambria" w:asciiTheme="majorAscii" w:cstheme="majorEastAsia" w:eastAsiaTheme="majorEastAsia" w:hAnsiTheme="majorEastAsia"/>
          <w:b/>
          <w:color w:val="000000" w:themeColor="text1"/>
          <w:position w:val="0"/>
          <w:sz w:val="22"/>
          <w:sz w:val="22"/>
          <w:szCs w:val="22"/>
          <w:vertAlign w:val="baseline"/>
        </w:rPr>
        <w:t xml:space="preserve">8. BIBLIOGRAFIA </w:t>
      </w:r>
    </w:p>
    <w:p>
      <w:pPr>
        <w:pStyle w:val="Normal"/>
        <w:bidi w:val="0"/>
        <w:spacing w:lineRule="auto" w:line="240" w:before="0" w:after="0"/>
        <w:jc w:val="both"/>
        <w:rPr>
          <w:rFonts w:ascii="Cambria" w:hAnsi="Cambria" w:eastAsia="" w:cs="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eastAsia="" w:cs="" w:cstheme="majorEastAsia" w:eastAsiaTheme="majorEastAsia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" w:cs="" w:ascii="Cambria" w:hAnsi="Cambria" w:asciiTheme="majorAscii" w:cstheme="majorEastAsia" w:eastAsiaTheme="majorEastAsia" w:hAnsiTheme="majorEastAsia"/>
          <w:b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>Básica</w:t>
      </w:r>
    </w:p>
    <w:p>
      <w:pPr>
        <w:pStyle w:val="Normal"/>
        <w:bidi w:val="0"/>
        <w:spacing w:lineRule="auto" w:line="240" w:before="0" w:after="0"/>
        <w:jc w:val="both"/>
        <w:rPr>
          <w:rFonts w:ascii="Cambria" w:hAnsi="Cambria" w:eastAsia="" w:cs="" w:asciiTheme="majorAscii" w:cstheme="majorEastAsia" w:eastAsiaTheme="majorEastAsia" w:hAnsiTheme="majorEastAsia"/>
          <w:b w:val="false"/>
          <w:b w:val="false"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</w:pPr>
      <w:r>
        <w:rPr>
          <w:rFonts w:eastAsia="" w:cs="" w:cstheme="majorEastAsia" w:eastAsiaTheme="majorEastAsia" w:ascii="Cambria" w:hAnsi="Cambria"/>
          <w:b w:val="false"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Fonts w:eastAsia="" w:cs="" w:ascii="Cambria" w:hAnsi="Cambria" w:asciiTheme="majorAscii" w:cstheme="majorEastAsia" w:eastAsiaTheme="majorEastAsia" w:hAnsiTheme="majorEastAsia"/>
          <w:sz w:val="22"/>
          <w:szCs w:val="22"/>
          <w:lang w:val="pt-BR"/>
        </w:rPr>
        <w:t>Schlossber, Max. Day Drills and Technical Studies. Disponível em:</w:t>
      </w:r>
      <w:hyperlink r:id="rId3">
        <w:r>
          <w:rPr>
            <w:rStyle w:val="Linkdainternetvisitado"/>
            <w:rFonts w:eastAsia="" w:cs="" w:ascii="Cambria" w:hAnsi="Cambria" w:asciiTheme="majorAscii" w:cstheme="majorEastAsia" w:eastAsiaTheme="majorEastAsia" w:hAnsiTheme="majorEastAsia"/>
            <w:sz w:val="22"/>
            <w:szCs w:val="22"/>
          </w:rPr>
          <w:t>https://imslp.org/wiki/Daily_Drills_and_Technical_Studies_(Schlossberg%2C_Max)</w:t>
        </w:r>
      </w:hyperlink>
    </w:p>
    <w:p>
      <w:pPr>
        <w:pStyle w:val="Normal"/>
        <w:bidi w:val="0"/>
        <w:spacing w:lineRule="auto" w:line="240" w:before="0" w:after="0"/>
        <w:jc w:val="left"/>
        <w:rPr>
          <w:rFonts w:ascii="Cambria" w:hAnsi="Cambria" w:eastAsia="" w:cs="" w:asciiTheme="majorAscii" w:cstheme="majorEastAsia" w:eastAsiaTheme="majorEastAsia" w:hAnsiTheme="majorEastAsia"/>
          <w:sz w:val="22"/>
          <w:szCs w:val="22"/>
          <w:lang w:val="pt-BR"/>
        </w:rPr>
      </w:pPr>
      <w:r>
        <w:rPr>
          <w:rFonts w:eastAsia="" w:cs="" w:cstheme="majorEastAsia" w:eastAsiaTheme="majorEastAsia" w:ascii="Cambria" w:hAnsi="Cambria"/>
          <w:sz w:val="22"/>
          <w:szCs w:val="22"/>
          <w:lang w:val="pt-BR"/>
        </w:rPr>
      </w:r>
    </w:p>
    <w:p>
      <w:pPr>
        <w:pStyle w:val="Normal"/>
        <w:widowControl w:val="false"/>
        <w:bidi w:val="0"/>
        <w:spacing w:lineRule="auto" w:line="240" w:before="0" w:after="0"/>
        <w:jc w:val="left"/>
        <w:rPr/>
      </w:pPr>
      <w:r>
        <w:rPr>
          <w:rFonts w:eastAsia="" w:cs="" w:ascii="Cambria" w:hAnsi="Cambria" w:asciiTheme="majorAscii" w:cstheme="majorEastAsia" w:eastAsiaTheme="majorEastAsia" w:hAnsiTheme="majorEastAsia"/>
          <w:sz w:val="22"/>
          <w:szCs w:val="22"/>
          <w:lang w:val="pt-BR"/>
        </w:rPr>
        <w:t xml:space="preserve">Mantia, Simone. </w:t>
      </w:r>
      <w:r>
        <w:rPr>
          <w:rFonts w:eastAsia="" w:cs="" w:ascii="Cambria" w:hAnsi="Cambria" w:asciiTheme="majorAscii" w:cstheme="majorEastAsia" w:eastAsiaTheme="majorEastAsia" w:hAnsiTheme="majorEastAsia"/>
          <w:b/>
          <w:bCs/>
          <w:sz w:val="22"/>
          <w:szCs w:val="22"/>
          <w:lang w:val="pt-BR"/>
        </w:rPr>
        <w:t>The Trombone Virtuoso.</w:t>
      </w:r>
      <w:r>
        <w:rPr>
          <w:rFonts w:eastAsia="" w:cs="" w:ascii="Cambria" w:hAnsi="Cambria" w:asciiTheme="majorAscii" w:cstheme="majorEastAsia" w:eastAsiaTheme="majorEastAsia" w:hAnsiTheme="majorEastAsia"/>
          <w:sz w:val="22"/>
          <w:szCs w:val="22"/>
          <w:lang w:val="pt-BR"/>
        </w:rPr>
        <w:t xml:space="preserve"> Disponível em:</w:t>
      </w:r>
      <w:hyperlink r:id="rId4">
        <w:r>
          <w:rPr>
            <w:rStyle w:val="LinkdaInternet"/>
            <w:rFonts w:eastAsia="" w:cs="" w:ascii="Cambria" w:hAnsi="Cambria" w:asciiTheme="majorAscii" w:cstheme="majorEastAsia" w:eastAsiaTheme="majorEastAsia" w:hAnsiTheme="majorEastAsia"/>
            <w:sz w:val="22"/>
            <w:szCs w:val="22"/>
          </w:rPr>
          <w:t>https://imslp.org/wiki/The_Trombone_Virtuoso_(Mantia%2C_Simone)</w:t>
        </w:r>
      </w:hyperlink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Cambria" w:hAnsi="Cambria" w:eastAsia="" w:cs="" w:asciiTheme="majorAscii" w:cstheme="majorEastAsia" w:eastAsiaTheme="majorEastAsia" w:hAnsiTheme="majorEastAsia"/>
          <w:sz w:val="22"/>
          <w:szCs w:val="22"/>
          <w:lang w:val="pt-BR"/>
        </w:rPr>
      </w:pPr>
      <w:r>
        <w:rPr>
          <w:rFonts w:eastAsia="" w:cs="" w:cstheme="majorEastAsia" w:eastAsiaTheme="majorEastAsia" w:ascii="Cambria" w:hAnsi="Cambria"/>
          <w:sz w:val="22"/>
          <w:szCs w:val="22"/>
          <w:lang w:val="pt-BR"/>
        </w:rPr>
      </w:r>
    </w:p>
    <w:p>
      <w:pPr>
        <w:pStyle w:val="Normal"/>
        <w:widowControl w:val="false"/>
        <w:bidi w:val="0"/>
        <w:spacing w:lineRule="auto" w:line="240" w:before="0" w:after="0"/>
        <w:jc w:val="left"/>
        <w:rPr/>
      </w:pPr>
      <w:r>
        <w:rPr>
          <w:rFonts w:eastAsia="" w:cs="" w:ascii="Cambria" w:hAnsi="Cambria" w:asciiTheme="majorAscii" w:cstheme="majorEastAsia" w:eastAsiaTheme="majorEastAsia" w:hAnsiTheme="majorEastAsia"/>
          <w:sz w:val="22"/>
          <w:szCs w:val="22"/>
          <w:lang w:val="pt-BR"/>
        </w:rPr>
        <w:t xml:space="preserve">Bordogni, Marco. </w:t>
      </w:r>
      <w:r>
        <w:rPr>
          <w:rFonts w:eastAsia="" w:cs="" w:ascii="Cambria" w:hAnsi="Cambria" w:asciiTheme="majorAscii" w:cstheme="majorEastAsia" w:eastAsiaTheme="majorEastAsia" w:hAnsiTheme="majorEastAsia"/>
          <w:b/>
          <w:bCs/>
          <w:sz w:val="22"/>
          <w:szCs w:val="22"/>
          <w:lang w:val="pt-BR"/>
        </w:rPr>
        <w:t xml:space="preserve">12 Vocalizzi. </w:t>
      </w:r>
      <w:r>
        <w:rPr>
          <w:rFonts w:eastAsia="" w:cs="" w:ascii="Cambria" w:hAnsi="Cambria" w:asciiTheme="majorAscii" w:cstheme="majorEastAsia" w:eastAsiaTheme="majorEastAsia" w:hAnsiTheme="majorEastAsia"/>
          <w:b w:val="false"/>
          <w:bCs w:val="false"/>
          <w:sz w:val="22"/>
          <w:szCs w:val="22"/>
          <w:lang w:val="pt-BR"/>
        </w:rPr>
        <w:t>Disponível em:</w:t>
      </w:r>
      <w:hyperlink r:id="rId5">
        <w:r>
          <w:rPr>
            <w:rStyle w:val="LinkdaInternet"/>
            <w:rFonts w:eastAsia="" w:cs="" w:ascii="Cambria" w:hAnsi="Cambria" w:asciiTheme="majorAscii" w:cstheme="majorEastAsia" w:eastAsiaTheme="majorEastAsia" w:hAnsiTheme="majorEastAsia"/>
            <w:sz w:val="22"/>
            <w:szCs w:val="22"/>
          </w:rPr>
          <w:t>https://ks.imslp.net/files/imglnks/usimg/2/22/IMSLP316555-PMLP511370-12_vocalizzi_-_Bordogni.pdf</w:t>
        </w:r>
      </w:hyperlink>
    </w:p>
    <w:p>
      <w:pPr>
        <w:pStyle w:val="Normal"/>
        <w:bidi w:val="0"/>
        <w:spacing w:lineRule="auto" w:line="240" w:before="0" w:after="0"/>
        <w:jc w:val="both"/>
        <w:rPr>
          <w:rFonts w:ascii="Cambria" w:hAnsi="Cambria" w:eastAsia="" w:cs="" w:asciiTheme="majorAscii" w:cstheme="majorEastAsia" w:eastAsiaTheme="majorEastAsia" w:hAnsiTheme="majorEastAsia"/>
          <w:sz w:val="22"/>
          <w:szCs w:val="22"/>
        </w:rPr>
      </w:pPr>
      <w:r>
        <w:rPr>
          <w:rFonts w:eastAsia="" w:cs="" w:cstheme="majorEastAsia" w:eastAsiaTheme="majorEastAsia" w:ascii="Cambria" w:hAnsi="Cambria"/>
          <w:sz w:val="22"/>
          <w:szCs w:val="22"/>
        </w:rPr>
      </w:r>
    </w:p>
    <w:p>
      <w:pPr>
        <w:pStyle w:val="Normal"/>
        <w:widowControl w:val="false"/>
        <w:bidi w:val="0"/>
        <w:spacing w:lineRule="auto" w:line="240" w:before="0" w:after="0"/>
        <w:jc w:val="left"/>
        <w:rPr/>
      </w:pPr>
      <w:r>
        <w:rPr>
          <w:rFonts w:eastAsia="" w:cs="" w:ascii="Cambria" w:hAnsi="Cambria" w:asciiTheme="majorAscii" w:cstheme="majorEastAsia" w:eastAsiaTheme="majorEastAsia" w:hAnsiTheme="majorEastAsia"/>
          <w:b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>Complementar</w:t>
      </w:r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Cambria" w:hAnsi="Cambria" w:eastAsia="" w:cs="" w:asciiTheme="majorAscii" w:cstheme="majorEastAsia" w:eastAsiaTheme="majorEastAsia" w:hAnsiTheme="majorEastAsia"/>
          <w:b/>
          <w:b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</w:pPr>
      <w:r>
        <w:rPr>
          <w:rFonts w:eastAsia="" w:cs="" w:cstheme="majorEastAsia" w:eastAsiaTheme="majorEastAsia" w:ascii="Cambria" w:hAnsi="Cambria"/>
          <w:b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</w:r>
    </w:p>
    <w:p>
      <w:pPr>
        <w:pStyle w:val="Normal"/>
        <w:widowControl w:val="false"/>
        <w:bidi w:val="0"/>
        <w:spacing w:lineRule="auto" w:line="240" w:before="0" w:after="0"/>
        <w:jc w:val="left"/>
        <w:rPr/>
      </w:pPr>
      <w:r>
        <w:rPr>
          <w:rFonts w:eastAsia="" w:cs="" w:ascii="Cambria" w:hAnsi="Cambria" w:asciiTheme="majorAscii" w:cstheme="majorEastAsia" w:eastAsiaTheme="majorEastAsia" w:hAnsiTheme="majorEastAsia"/>
          <w:sz w:val="22"/>
          <w:szCs w:val="22"/>
          <w:lang w:val="pt-BR"/>
        </w:rPr>
        <w:t xml:space="preserve">Kopprasch, George. </w:t>
      </w:r>
      <w:r>
        <w:rPr>
          <w:rFonts w:eastAsia="" w:cs="" w:ascii="Cambria" w:hAnsi="Cambria" w:asciiTheme="majorAscii" w:cstheme="majorEastAsia" w:eastAsiaTheme="majorEastAsia" w:hAnsiTheme="majorEastAsia"/>
          <w:b/>
          <w:bCs/>
          <w:sz w:val="22"/>
          <w:szCs w:val="22"/>
          <w:lang w:val="pt-BR"/>
        </w:rPr>
        <w:t xml:space="preserve">Estudos para Trombone Baixo. </w:t>
      </w:r>
      <w:r>
        <w:rPr>
          <w:rFonts w:eastAsia="" w:cs="" w:ascii="Cambria" w:hAnsi="Cambria" w:asciiTheme="majorAscii" w:cstheme="majorEastAsia" w:eastAsiaTheme="majorEastAsia" w:hAnsiTheme="majorEastAsia"/>
          <w:b w:val="false"/>
          <w:bCs w:val="false"/>
          <w:sz w:val="22"/>
          <w:szCs w:val="22"/>
          <w:lang w:val="pt-BR"/>
        </w:rPr>
        <w:t xml:space="preserve">Disponível em: </w:t>
      </w:r>
      <w:hyperlink r:id="rId6">
        <w:r>
          <w:rPr>
            <w:rStyle w:val="LinkdaInternet"/>
            <w:rFonts w:eastAsia="" w:cs="" w:ascii="Cambria" w:hAnsi="Cambria" w:asciiTheme="majorAscii" w:cstheme="majorEastAsia" w:eastAsiaTheme="majorEastAsia" w:hAnsiTheme="majorEastAsia"/>
            <w:sz w:val="22"/>
            <w:szCs w:val="22"/>
          </w:rPr>
          <w:t>http://www.yeodoug.com/kopprasch.html</w:t>
        </w:r>
      </w:hyperlink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Cambria" w:hAnsi="Cambria" w:eastAsia="" w:cs="" w:asciiTheme="majorAscii" w:cstheme="majorEastAsia" w:eastAsiaTheme="majorEastAsia" w:hAnsiTheme="majorEastAsia"/>
          <w:sz w:val="22"/>
          <w:szCs w:val="22"/>
        </w:rPr>
      </w:pPr>
      <w:r>
        <w:rPr>
          <w:rFonts w:eastAsia="" w:cs="" w:cstheme="majorEastAsia" w:eastAsiaTheme="majorEastAsia" w:ascii="Cambria" w:hAnsi="Cambria"/>
          <w:sz w:val="22"/>
          <w:szCs w:val="22"/>
        </w:rPr>
      </w:r>
    </w:p>
    <w:p>
      <w:pPr>
        <w:pStyle w:val="Normal"/>
        <w:widowControl w:val="false"/>
        <w:bidi w:val="0"/>
        <w:spacing w:lineRule="auto" w:line="240" w:before="0" w:after="0"/>
        <w:jc w:val="left"/>
        <w:rPr/>
      </w:pPr>
      <w:r>
        <w:rPr>
          <w:rFonts w:eastAsia="" w:cs="" w:ascii="Cambria" w:hAnsi="Cambria" w:asciiTheme="majorAscii" w:cstheme="majorEastAsia" w:eastAsiaTheme="majorEastAsia" w:hAnsiTheme="majorEastAsia"/>
          <w:i w:val="false"/>
          <w:caps w:val="false"/>
          <w:smallCaps w:val="false"/>
          <w:spacing w:val="0"/>
          <w:sz w:val="22"/>
          <w:szCs w:val="22"/>
        </w:rPr>
        <w:t>DE ASSIS, E.; BOTELHO, M. A embocadura do trombone segundo Farkas, Johnson e Mello; The Embouchure according to Farkas, Johnson and Mello. </w:t>
      </w:r>
      <w:r>
        <w:rPr>
          <w:rFonts w:eastAsia="" w:cs="" w:ascii="Cambria" w:hAnsi="Cambria" w:asciiTheme="majorAscii" w:cstheme="majorEastAsia" w:eastAsiaTheme="majorEastAsia" w:hAnsiTheme="majorEastAsia"/>
          <w:b/>
          <w:i w:val="false"/>
          <w:caps w:val="false"/>
          <w:smallCaps w:val="false"/>
          <w:spacing w:val="0"/>
          <w:sz w:val="22"/>
          <w:szCs w:val="22"/>
        </w:rPr>
        <w:t>The Brazilian Trombone Association Journal</w:t>
      </w:r>
      <w:r>
        <w:rPr>
          <w:rFonts w:eastAsia="" w:cs="" w:ascii="Cambria" w:hAnsi="Cambria" w:asciiTheme="majorAscii" w:cstheme="majorEastAsia" w:eastAsiaTheme="majorEastAsia" w:hAnsiTheme="majorEastAsia"/>
          <w:i w:val="false"/>
          <w:caps w:val="false"/>
          <w:smallCaps w:val="false"/>
          <w:spacing w:val="0"/>
          <w:sz w:val="22"/>
          <w:szCs w:val="22"/>
        </w:rPr>
        <w:t>, v. 2, n. 2, 3 ago. 2019.</w:t>
      </w:r>
      <w:r>
        <w:rPr>
          <w:rFonts w:eastAsia="" w:cs="" w:ascii="Cambria" w:hAnsi="Cambria" w:asciiTheme="majorAscii" w:cstheme="majorEastAsia" w:eastAsiaTheme="majorEastAsia" w:hAnsiTheme="majorEastAsia"/>
          <w:i w:val="false"/>
          <w:caps w:val="false"/>
          <w:smallCaps w:val="false"/>
          <w:spacing w:val="0"/>
          <w:sz w:val="22"/>
          <w:szCs w:val="22"/>
          <w:lang w:val="pt-BR"/>
        </w:rPr>
        <w:t xml:space="preserve"> Disponível em:</w:t>
      </w:r>
      <w:hyperlink r:id="rId7">
        <w:r>
          <w:rPr>
            <w:rStyle w:val="LinkdaInternet"/>
            <w:rFonts w:eastAsia="" w:cs="" w:ascii="Cambria" w:hAnsi="Cambria" w:asciiTheme="majorAscii" w:cstheme="majorEastAsia" w:eastAsiaTheme="majorEastAsia" w:hAnsiTheme="majorEastAsia"/>
            <w:sz w:val="22"/>
            <w:szCs w:val="22"/>
          </w:rPr>
          <w:t>https://periodicos.ufpb.br/index.php/btaj/article/view/47301/28006</w:t>
        </w:r>
      </w:hyperlink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Cambria" w:hAnsi="Cambria" w:eastAsia="" w:cs="" w:asciiTheme="majorAscii" w:cstheme="majorEastAsia" w:eastAsiaTheme="majorEastAsia" w:hAnsiTheme="majorEastAsia"/>
          <w:b w:val="false"/>
          <w:b w:val="false"/>
          <w:bCs w:val="false"/>
          <w:sz w:val="22"/>
          <w:szCs w:val="22"/>
          <w:lang w:val="pt-BR"/>
        </w:rPr>
      </w:pPr>
      <w:r>
        <w:rPr>
          <w:rFonts w:eastAsia="" w:cs="" w:cstheme="majorEastAsia" w:eastAsiaTheme="majorEastAsia" w:ascii="Cambria" w:hAnsi="Cambria"/>
          <w:b w:val="false"/>
          <w:bCs w:val="false"/>
          <w:sz w:val="22"/>
          <w:szCs w:val="22"/>
          <w:lang w:val="pt-BR"/>
        </w:rPr>
      </w:r>
    </w:p>
    <w:p>
      <w:pPr>
        <w:pStyle w:val="Normal"/>
        <w:bidi w:val="0"/>
        <w:spacing w:lineRule="auto" w:line="240" w:before="0" w:after="0"/>
        <w:jc w:val="left"/>
        <w:rPr/>
      </w:pPr>
      <w:r>
        <w:rPr>
          <w:rFonts w:eastAsia="" w:cs="" w:ascii="Cambria" w:hAnsi="Cambria" w:asciiTheme="majorAscii" w:cstheme="majorEastAsia" w:eastAsiaTheme="majorEastAsia" w:hAnsiTheme="majorEastAsia"/>
          <w:sz w:val="22"/>
          <w:szCs w:val="22"/>
          <w:lang w:val="pt-BR"/>
        </w:rPr>
        <w:t>Muller, Robert.</w:t>
      </w:r>
      <w:r>
        <w:rPr>
          <w:rFonts w:eastAsia="" w:cs="" w:ascii="Cambria" w:hAnsi="Cambria" w:asciiTheme="majorAscii" w:cstheme="majorEastAsia" w:eastAsiaTheme="majorEastAsia" w:hAnsiTheme="majorEastAsia"/>
          <w:b/>
          <w:bCs/>
          <w:sz w:val="22"/>
          <w:szCs w:val="22"/>
          <w:lang w:val="pt-BR"/>
        </w:rPr>
        <w:t xml:space="preserve">Technische. </w:t>
      </w:r>
      <w:r>
        <w:rPr>
          <w:rFonts w:eastAsia="" w:cs="" w:ascii="Cambria" w:hAnsi="Cambria" w:asciiTheme="majorAscii" w:cstheme="majorEastAsia" w:eastAsiaTheme="majorEastAsia" w:hAnsiTheme="majorEastAsia"/>
          <w:b w:val="false"/>
          <w:bCs w:val="false"/>
          <w:sz w:val="22"/>
          <w:szCs w:val="22"/>
          <w:lang w:val="pt-BR"/>
        </w:rPr>
        <w:t xml:space="preserve">Disponível em: </w:t>
      </w:r>
      <w:hyperlink r:id="rId8">
        <w:r>
          <w:rPr>
            <w:rStyle w:val="LinkdaInternet"/>
            <w:rFonts w:eastAsia="" w:cs="" w:ascii="Cambria" w:hAnsi="Cambria" w:asciiTheme="majorAscii" w:cstheme="majorEastAsia" w:eastAsiaTheme="majorEastAsia" w:hAnsiTheme="majorEastAsia"/>
            <w:sz w:val="22"/>
            <w:szCs w:val="22"/>
          </w:rPr>
          <w:t>https://imslp.org/wiki/Technische_%C3%9Cbungen_(M%C3%BCller-Hartmann%2C_Robert)</w:t>
        </w:r>
      </w:hyperlink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Cambria" w:hAnsi="Cambria" w:eastAsia="" w:cs="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pPr>
      <w:r>
        <w:rPr>
          <w:rFonts w:eastAsia="" w:cs="" w:cstheme="majorEastAsia" w:eastAsiaTheme="majorEastAsia" w:ascii="Cambria" w:hAnsi="Cambr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r>
    </w:p>
    <w:p>
      <w:pPr>
        <w:pStyle w:val="Normal"/>
        <w:bidi w:val="0"/>
        <w:jc w:val="left"/>
        <w:rPr/>
      </w:pPr>
      <w:r>
        <w:rPr>
          <w:rFonts w:eastAsia="" w:cs="" w:ascii="Cambria" w:hAnsi="Cambria" w:asciiTheme="majorAscii" w:cstheme="majorEastAsia" w:eastAsiaTheme="majorEastAsia" w:hAnsiTheme="majorEastAsia"/>
          <w:sz w:val="22"/>
          <w:szCs w:val="22"/>
          <w:shd w:fill="auto" w:val="clear"/>
          <w:lang w:val="pt-BR"/>
        </w:rPr>
        <w:t xml:space="preserve">Muller, Robert. </w:t>
      </w:r>
      <w:r>
        <w:rPr>
          <w:rFonts w:eastAsia="" w:cs="" w:ascii="Cambria" w:hAnsi="Cambria" w:asciiTheme="majorAscii" w:cstheme="majorEastAsia" w:eastAsiaTheme="majorEastAsia" w:hAnsiTheme="majorEastAsia"/>
          <w:b/>
          <w:bCs/>
          <w:sz w:val="22"/>
          <w:szCs w:val="22"/>
          <w:shd w:fill="auto" w:val="clear"/>
          <w:lang w:val="pt-BR"/>
        </w:rPr>
        <w:t>Bernhardt Knop: Variationen und Polonaise em Unterhaltungsstücke für Zugposaune.</w:t>
      </w:r>
      <w:r>
        <w:rPr>
          <w:rFonts w:eastAsia="" w:cs="" w:ascii="Cambria" w:hAnsi="Cambria" w:asciiTheme="majorAscii" w:cstheme="majorEastAsia" w:eastAsiaTheme="majorEastAsia" w:hAnsiTheme="majorEastAsia"/>
          <w:sz w:val="22"/>
          <w:szCs w:val="22"/>
          <w:shd w:fill="auto" w:val="clear"/>
          <w:lang w:val="pt-BR"/>
        </w:rPr>
        <w:t xml:space="preserve"> Disponível em:https://imslp.org/wiki/Unterhaltungsst%C3%BCcke_f%C3%BCr_Zugposaune_(M%C3%BCller%2C_Robert)</w:t>
      </w:r>
    </w:p>
    <w:p>
      <w:pPr>
        <w:pStyle w:val="Normal"/>
        <w:bidi w:val="0"/>
        <w:jc w:val="left"/>
        <w:rPr/>
      </w:pPr>
      <w:r>
        <w:rPr>
          <w:rFonts w:eastAsia="" w:cs="" w:ascii="Cambria" w:hAnsi="Cambria" w:asciiTheme="majorAscii" w:cstheme="majorEastAsia" w:eastAsiaTheme="majorEastAsia" w:hAnsiTheme="majorEastAsia"/>
          <w:sz w:val="22"/>
          <w:szCs w:val="22"/>
          <w:shd w:fill="auto" w:val="clear"/>
          <w:lang w:val="pt-BR"/>
        </w:rPr>
        <w:t>Muller, Robert.</w:t>
      </w:r>
      <w:r>
        <w:rPr>
          <w:rFonts w:eastAsia="" w:cs="" w:ascii="Cambria" w:hAnsi="Cambria" w:asciiTheme="majorAscii" w:cstheme="majorEastAsia" w:eastAsiaTheme="majorEastAsia" w:hAnsiTheme="majorEastAsia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 xml:space="preserve">C.G. </w:t>
      </w:r>
      <w:r>
        <w:rPr>
          <w:rFonts w:eastAsia="" w:cs="" w:ascii="Cambria" w:hAnsi="Cambria" w:asciiTheme="majorAscii" w:cstheme="majorEastAsia" w:eastAsiaTheme="majorEastAsia" w:hAnsiTheme="majorEastAsia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Müller: Conzert mit dem Choral 'Wachet auf, ruft uns die Stimme</w:t>
      </w:r>
      <w:r>
        <w:rPr>
          <w:rFonts w:eastAsia="" w:cs="" w:ascii="Cambria" w:hAnsi="Cambria" w:asciiTheme="majorAscii" w:cstheme="majorEastAsia" w:eastAsiaTheme="majorEastAsia" w:hAnsiTheme="majorEastAsia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  <w:lang w:val="pt-BR"/>
        </w:rPr>
        <w:t xml:space="preserve"> em </w:t>
      </w:r>
      <w:r>
        <w:rPr>
          <w:rFonts w:eastAsia="" w:cs="" w:ascii="Cambria" w:hAnsi="Cambria" w:asciiTheme="majorAscii" w:cstheme="majorEastAsia" w:eastAsiaTheme="majorEastAsia" w:hAnsiTheme="majorEastAsia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Unterhaltungsstücke für Zugposaune</w:t>
      </w:r>
      <w:r>
        <w:rPr>
          <w:rFonts w:eastAsia="" w:cs="" w:ascii="Cambria" w:hAnsi="Cambria" w:asciiTheme="majorAscii" w:cstheme="majorEastAsia" w:eastAsiaTheme="majorEastAsia" w:hAnsiTheme="majorEastAsia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  <w:lang w:val="pt-BR"/>
        </w:rPr>
        <w:t>.</w:t>
      </w:r>
      <w:r>
        <w:rPr>
          <w:rFonts w:eastAsia="" w:cs="" w:ascii="Cambria" w:hAnsi="Cambria" w:asciiTheme="majorAscii" w:cstheme="majorEastAsia" w:eastAsiaTheme="majorEastAsia" w:hAnsiTheme="majorEastAsia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  <w:lang w:val="pt-BR"/>
        </w:rPr>
        <w:t xml:space="preserve"> Disponível em:</w:t>
      </w:r>
      <w:hyperlink r:id="rId9">
        <w:r>
          <w:rPr>
            <w:rStyle w:val="LinkdaInternet"/>
            <w:rFonts w:eastAsia="" w:cs="" w:ascii="Cambria" w:hAnsi="Cambria" w:asciiTheme="majorAscii" w:cstheme="majorEastAsia" w:eastAsiaTheme="majorEastAsia" w:hAnsiTheme="majorEastAsia"/>
            <w:sz w:val="22"/>
            <w:szCs w:val="22"/>
          </w:rPr>
          <w:t>https://imslp.org/wiki/Unterhaltungsst%C3%BCcke_f%C3%BCr_Zugposaune_(M%C3%BCller%2C_Robert</w:t>
        </w:r>
      </w:hyperlink>
      <w:hyperlink r:id="rId11">
        <w:r>
          <w:rPr>
            <w:rStyle w:val="LinkdaInternet"/>
            <w:rFonts w:eastAsia="" w:cs="" w:ascii="Cambria" w:hAnsi="Cambria" w:asciiTheme="majorAscii" w:cstheme="majorEastAsia" w:eastAsiaTheme="majorEastAsia" w:hAnsiTheme="majorEastAsia"/>
            <w:sz w:val="22"/>
            <w:szCs w:val="22"/>
          </w:rPr>
          <w:t>)</w:t>
        </w:r>
      </w:hyperlink>
    </w:p>
    <w:p>
      <w:pPr>
        <w:pStyle w:val="Normal"/>
        <w:bidi w:val="0"/>
        <w:jc w:val="left"/>
        <w:rPr>
          <w:rStyle w:val="LinkdaInternet"/>
          <w:rFonts w:ascii="Cambria" w:hAnsi="Cambria" w:eastAsia="" w:cs="" w:asciiTheme="majorAscii" w:cstheme="majorEastAsia" w:eastAsiaTheme="majorEastAsia" w:hAnsiTheme="majorEastAsia"/>
          <w:sz w:val="22"/>
          <w:szCs w:val="22"/>
        </w:rPr>
      </w:pPr>
      <w:r>
        <w:rPr/>
      </w:r>
    </w:p>
    <w:p>
      <w:pPr>
        <w:pStyle w:val="Normal"/>
        <w:widowControl w:val="false"/>
        <w:bidi w:val="0"/>
        <w:spacing w:lineRule="auto" w:line="240" w:before="0" w:after="0"/>
        <w:jc w:val="left"/>
        <w:rPr/>
      </w:pPr>
      <w:r>
        <w:rPr>
          <w:rFonts w:eastAsia="" w:cs="" w:ascii="Cambria" w:hAnsi="Cambria" w:asciiTheme="majorAscii" w:cstheme="majorEastAsia" w:eastAsiaTheme="majorEastAsia" w:hAnsiTheme="majorEastAsia"/>
          <w:sz w:val="22"/>
          <w:szCs w:val="22"/>
          <w:lang w:val="pt-BR"/>
        </w:rPr>
        <w:t>La Nux, Paul V.</w:t>
      </w:r>
      <w:r>
        <w:rPr>
          <w:rFonts w:eastAsia="" w:cs="" w:ascii="Cambria" w:hAnsi="Cambria" w:asciiTheme="majorAscii" w:cstheme="majorEastAsia" w:eastAsiaTheme="majorEastAsia" w:hAnsiTheme="majorEastAsia"/>
          <w:b/>
          <w:bCs/>
          <w:sz w:val="22"/>
          <w:szCs w:val="22"/>
          <w:lang w:val="pt-BR"/>
        </w:rPr>
        <w:t xml:space="preserve">Concert Piece para trombone e piano. </w:t>
      </w:r>
      <w:r>
        <w:rPr>
          <w:rFonts w:eastAsia="" w:cs="" w:ascii="Cambria" w:hAnsi="Cambria" w:asciiTheme="majorAscii" w:cstheme="majorEastAsia" w:eastAsiaTheme="majorEastAsia" w:hAnsiTheme="majorEastAsia"/>
          <w:b w:val="false"/>
          <w:bCs w:val="false"/>
          <w:sz w:val="22"/>
          <w:szCs w:val="22"/>
          <w:lang w:val="pt-BR"/>
        </w:rPr>
        <w:t>Disponível em:</w:t>
      </w:r>
      <w:hyperlink r:id="rId12">
        <w:r>
          <w:rPr>
            <w:rStyle w:val="LinkdaInternet"/>
            <w:rFonts w:eastAsia="" w:cs="" w:ascii="Cambria" w:hAnsi="Cambria" w:asciiTheme="majorAscii" w:cstheme="majorEastAsia" w:eastAsiaTheme="majorEastAsia" w:hAnsiTheme="majorEastAsia"/>
            <w:sz w:val="22"/>
            <w:szCs w:val="22"/>
          </w:rPr>
          <w:t>https://imslp.org/wiki/Concert_Piece_(La_Nux%2C_Paul_V%C3%A9ronge_de)</w:t>
        </w:r>
      </w:hyperlink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Cambria" w:hAnsi="Cambria" w:eastAsia="" w:cs="" w:asciiTheme="majorAscii" w:cstheme="majorEastAsia" w:eastAsiaTheme="majorEastAsia" w:hAnsiTheme="majorEastAsia"/>
          <w:sz w:val="22"/>
          <w:szCs w:val="22"/>
        </w:rPr>
      </w:pPr>
      <w:r>
        <w:rPr>
          <w:rFonts w:eastAsia="" w:cs="" w:cstheme="majorEastAsia" w:eastAsiaTheme="majorEastAsia" w:ascii="Cambria" w:hAnsi="Cambria"/>
          <w:sz w:val="22"/>
          <w:szCs w:val="22"/>
        </w:rPr>
      </w:r>
    </w:p>
    <w:p>
      <w:pPr>
        <w:pStyle w:val="Normal"/>
        <w:widowControl w:val="false"/>
        <w:bidi w:val="0"/>
        <w:spacing w:lineRule="auto" w:line="240" w:before="0" w:after="0"/>
        <w:jc w:val="left"/>
        <w:rPr/>
      </w:pPr>
      <w:r>
        <w:rPr>
          <w:rFonts w:eastAsia="SimSun" w:cs="SimSun" w:ascii="Cambria" w:hAnsi="Cambria" w:asciiTheme="majorAscii"/>
          <w:sz w:val="22"/>
          <w:szCs w:val="22"/>
          <w:lang w:val="pt-BR"/>
        </w:rPr>
        <w:t xml:space="preserve">Richard, Wickenhausser. </w:t>
      </w:r>
      <w:r>
        <w:rPr>
          <w:rFonts w:eastAsia="SimSun" w:cs="SimSun" w:ascii="Cambria" w:hAnsi="Cambria" w:asciiTheme="majorAscii"/>
          <w:b/>
          <w:bCs/>
          <w:sz w:val="22"/>
          <w:szCs w:val="22"/>
          <w:lang w:val="pt-BR"/>
        </w:rPr>
        <w:t>Andante para trombone baixo e piano.</w:t>
      </w:r>
      <w:r>
        <w:rPr>
          <w:rFonts w:eastAsia="SimSun" w:cs="SimSun" w:ascii="Cambria" w:hAnsi="Cambria" w:asciiTheme="majorAscii"/>
          <w:b w:val="false"/>
          <w:bCs w:val="false"/>
          <w:sz w:val="22"/>
          <w:szCs w:val="22"/>
          <w:lang w:val="pt-BR"/>
        </w:rPr>
        <w:t>Disponível em:</w:t>
      </w:r>
      <w:hyperlink r:id="rId13">
        <w:r>
          <w:rPr>
            <w:rStyle w:val="LinkdaInternet"/>
            <w:rFonts w:eastAsia="SimSun" w:cs="SimSun" w:ascii="Cambria" w:hAnsi="Cambria" w:asciiTheme="majorAscii"/>
            <w:sz w:val="22"/>
            <w:szCs w:val="22"/>
          </w:rPr>
          <w:t>https://imslp.org/wiki/Andante_(Wickenhausser%2C_Richard)</w:t>
        </w:r>
      </w:hyperlink>
    </w:p>
    <w:p>
      <w:pPr>
        <w:pStyle w:val="Normal"/>
        <w:widowControl w:val="false"/>
        <w:bidi w:val="0"/>
        <w:spacing w:lineRule="auto" w:line="240" w:before="0" w:after="0"/>
        <w:jc w:val="left"/>
        <w:rPr>
          <w:rFonts w:ascii="Cambria" w:hAnsi="Cambria" w:eastAsia="" w:cs="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pPr>
      <w:r>
        <w:rPr>
          <w:rFonts w:eastAsia="" w:cs="" w:cstheme="majorEastAsia" w:eastAsiaTheme="majorEastAsia" w:ascii="Cambria" w:hAnsi="Cambr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</w:r>
    </w:p>
    <w:p>
      <w:pPr>
        <w:pStyle w:val="Normal"/>
        <w:widowControl w:val="false"/>
        <w:bidi w:val="0"/>
        <w:spacing w:lineRule="auto" w:line="240" w:before="16" w:after="0"/>
        <w:jc w:val="left"/>
        <w:rPr/>
      </w:pPr>
      <w:r>
        <w:rPr>
          <w:rFonts w:eastAsia="" w:cs="" w:ascii="Cambria" w:hAnsi="Cambria" w:asciiTheme="majorAscii" w:cstheme="majorEastAsia" w:eastAsiaTheme="majorEastAsia" w:hAnsiTheme="majorEastAsia"/>
          <w:b/>
          <w:color w:val="000000" w:themeColor="text1"/>
          <w:position w:val="0"/>
          <w:sz w:val="22"/>
          <w:sz w:val="22"/>
          <w:szCs w:val="22"/>
          <w:vertAlign w:val="baseline"/>
        </w:rPr>
        <w:t>9. APROVAÇÃO</w:t>
      </w:r>
    </w:p>
    <w:p>
      <w:pPr>
        <w:pStyle w:val="Normal"/>
        <w:widowControl w:val="false"/>
        <w:bidi w:val="0"/>
        <w:spacing w:before="0" w:after="0"/>
        <w:jc w:val="left"/>
        <w:rPr>
          <w:rFonts w:ascii="Cambria" w:hAnsi="Cambria" w:eastAsia="" w:cs="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eastAsia="" w:cs="" w:cstheme="majorEastAsia" w:eastAsiaTheme="majorEastAsia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 w:val="false"/>
        <w:tabs>
          <w:tab w:val="clear" w:pos="709"/>
          <w:tab w:val="left" w:pos="5118" w:leader="none"/>
          <w:tab w:val="left" w:pos="5878" w:leader="none"/>
          <w:tab w:val="left" w:pos="6618" w:leader="none"/>
        </w:tabs>
        <w:bidi w:val="0"/>
        <w:spacing w:lineRule="auto" w:line="240" w:before="0" w:after="0"/>
        <w:ind w:left="118" w:hanging="0"/>
        <w:jc w:val="left"/>
        <w:rPr/>
      </w:pPr>
      <w:r>
        <w:rPr>
          <w:rFonts w:eastAsia="" w:cs="" w:ascii="Cambria" w:hAnsi="Cambria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</w:rPr>
        <w:t xml:space="preserve">Aprovado em reunião do Colegiado realizada em: </w:t>
      </w:r>
      <w:r>
        <w:rPr>
          <w:rFonts w:eastAsia="" w:cs="" w:ascii="Cambria" w:hAnsi="Cambria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 xml:space="preserve"> </w:t>
        <w:tab/>
      </w:r>
      <w:r>
        <w:rPr>
          <w:rFonts w:eastAsia="" w:cs="" w:ascii="Cambria" w:hAnsi="Cambria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</w:rPr>
        <w:t>/</w:t>
      </w:r>
      <w:r>
        <w:rPr>
          <w:rFonts w:eastAsia="" w:cs="" w:ascii="Cambria" w:hAnsi="Cambria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 xml:space="preserve"> </w:t>
        <w:tab/>
      </w:r>
      <w:r>
        <w:rPr>
          <w:rFonts w:eastAsia="" w:cs="" w:ascii="Cambria" w:hAnsi="Cambria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</w:rPr>
        <w:t>/</w:t>
      </w:r>
      <w:r>
        <w:rPr>
          <w:rFonts w:eastAsia="" w:cs="" w:ascii="Cambria" w:hAnsi="Cambria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u w:val="single"/>
          <w:vertAlign w:val="baseline"/>
        </w:rPr>
        <w:t xml:space="preserve"> </w:t>
        <w:tab/>
      </w:r>
    </w:p>
    <w:p>
      <w:pPr>
        <w:pStyle w:val="Normal"/>
        <w:widowControl w:val="false"/>
        <w:tabs>
          <w:tab w:val="clear" w:pos="709"/>
          <w:tab w:val="left" w:pos="5118" w:leader="none"/>
          <w:tab w:val="left" w:pos="5878" w:leader="none"/>
          <w:tab w:val="left" w:pos="6618" w:leader="none"/>
        </w:tabs>
        <w:bidi w:val="0"/>
        <w:spacing w:lineRule="auto" w:line="240" w:before="0" w:after="0"/>
        <w:ind w:left="118" w:hanging="0"/>
        <w:jc w:val="left"/>
        <w:rPr>
          <w:rFonts w:ascii="Cambria" w:hAnsi="Cambria" w:eastAsia="" w:cs="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eastAsia="" w:cs="" w:cstheme="majorEastAsia" w:eastAsiaTheme="majorEastAsia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 w:val="false"/>
        <w:bidi w:val="0"/>
        <w:spacing w:before="8" w:after="0"/>
        <w:jc w:val="left"/>
        <w:rPr>
          <w:rFonts w:ascii="Cambria" w:hAnsi="Cambria" w:eastAsia="" w:cs="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</w:rPr>
      </w:pPr>
      <w:r>
        <w:rPr>
          <w:rFonts w:eastAsia="" w:cs="" w:cstheme="majorEastAsia" w:eastAsiaTheme="majorEastAsia" w:ascii="Cambria" w:hAnsi="Cambria"/>
          <w:color w:val="000000" w:themeColor="text1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widowControl w:val="false"/>
        <w:tabs>
          <w:tab w:val="clear" w:pos="709"/>
          <w:tab w:val="left" w:pos="9158" w:leader="none"/>
        </w:tabs>
        <w:bidi w:val="0"/>
        <w:spacing w:lineRule="auto" w:line="240" w:before="0" w:after="0"/>
        <w:ind w:left="118" w:hanging="0"/>
        <w:jc w:val="left"/>
        <w:rPr/>
      </w:pPr>
      <w:r>
        <w:rPr>
          <w:rFonts w:eastAsia="" w:cs="" w:ascii="Cambria" w:hAnsi="Cambria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</w:rPr>
        <w:t xml:space="preserve">Coordenação do Curso de Graduação em: </w:t>
      </w:r>
      <w:r>
        <w:rPr>
          <w:rFonts w:eastAsia="" w:cs="" w:ascii="Cambria" w:hAnsi="Cambria" w:asciiTheme="majorAscii" w:cstheme="majorEastAsia" w:eastAsiaTheme="majorEastAsia" w:hAnsiTheme="majorEastAsia"/>
          <w:color w:val="000000" w:themeColor="text1"/>
          <w:position w:val="0"/>
          <w:sz w:val="22"/>
          <w:sz w:val="22"/>
          <w:szCs w:val="22"/>
          <w:vertAlign w:val="baseline"/>
          <w:lang w:val="pt-BR"/>
        </w:rPr>
        <w:t>_________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semiHidden="0" w:unhideWhenUsed="0" w:qFormat="1"/>
    <w:lsdException w:name="Body Text" w:uiPriority="0" w:semiHidden="0" w:unhideWhenUsed="0" w:qFormat="1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0"/>
    <w:qFormat/>
    <w:rPr/>
  </w:style>
  <w:style w:type="character" w:styleId="Linkdainternetvisitado">
    <w:name w:val="Link da internet visitado"/>
    <w:basedOn w:val="DefaultParagraphFont"/>
    <w:uiPriority w:val="0"/>
    <w:qFormat/>
    <w:rPr>
      <w:color w:val="800080"/>
      <w:u w:val="single"/>
    </w:rPr>
  </w:style>
  <w:style w:type="character" w:styleId="LinkdaInternet" w:customStyle="1">
    <w:name w:val="Link da Internet"/>
    <w:basedOn w:val="DefaultParagraphFont"/>
    <w:uiPriority w:val="0"/>
    <w:rPr>
      <w:color w:val="0000FF"/>
      <w:u w:val="single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a">
    <w:name w:val="List"/>
    <w:basedOn w:val="Corpodotexto"/>
    <w:uiPriority w:val="0"/>
    <w:qFormat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" w:customStyle="1">
    <w:name w:val="Título1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31" w:customStyle="1">
    <w:name w:val="Corpo de texto 31"/>
    <w:basedOn w:val="Normal"/>
    <w:uiPriority w:val="0"/>
    <w:qFormat/>
    <w:pPr>
      <w:suppressAutoHyphens w:val="true"/>
      <w:spacing w:lineRule="auto" w:line="240" w:before="0" w:after="120"/>
    </w:pPr>
    <w:rPr>
      <w:rFonts w:ascii="Times New Roman" w:hAnsi="Times New Roman"/>
      <w:sz w:val="16"/>
      <w:szCs w:val="16"/>
      <w:lang w:eastAsia="ar-SA"/>
    </w:rPr>
  </w:style>
  <w:style w:type="table" w:default="1" w:styleId="7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mslp.org/wiki/Main_Page" TargetMode="External"/><Relationship Id="rId3" Type="http://schemas.openxmlformats.org/officeDocument/2006/relationships/hyperlink" Target="https://imslp.org/wiki/Daily_Drills_and_Technical_Studies_(Schlossberg,_Max)" TargetMode="External"/><Relationship Id="rId4" Type="http://schemas.openxmlformats.org/officeDocument/2006/relationships/hyperlink" Target="https://imslp.org/wiki/The_Trombone_Virtuoso_(Mantia,_Simone)" TargetMode="External"/><Relationship Id="rId5" Type="http://schemas.openxmlformats.org/officeDocument/2006/relationships/hyperlink" Target="https://ks.imslp.net/files/imglnks/usimg/2/22/IMSLP316555-PMLP511370-12_vocalizzi_-_Bordogni.pdf" TargetMode="External"/><Relationship Id="rId6" Type="http://schemas.openxmlformats.org/officeDocument/2006/relationships/hyperlink" Target="http://www.yeodoug.com/kopprasch.html" TargetMode="External"/><Relationship Id="rId7" Type="http://schemas.openxmlformats.org/officeDocument/2006/relationships/hyperlink" Target="https://periodicos.ufpb.br/index.php/btaj/article/view/47301/28006" TargetMode="External"/><Relationship Id="rId8" Type="http://schemas.openxmlformats.org/officeDocument/2006/relationships/hyperlink" Target="https://imslp.org/wiki/Technische_&#220;bungen_(M&#252;ller-Hartmann,_Robert)" TargetMode="External"/><Relationship Id="rId9" Type="http://schemas.openxmlformats.org/officeDocument/2006/relationships/hyperlink" Target="https://imslp.org/wiki/Unterhaltungsst&#252;cke_f&#252;r_Zugposaune_(M&#252;ller%2C_Robert" TargetMode="External"/><Relationship Id="rId10" Type="http://schemas.openxmlformats.org/officeDocument/2006/relationships/hyperlink" Target="https://imslp.org/wiki/Unterhaltungsst&#252;cke_f&#252;r_Zugposaune_(M&#252;ller,_Robert)" TargetMode="External"/><Relationship Id="rId11" Type="http://schemas.openxmlformats.org/officeDocument/2006/relationships/hyperlink" Target="https://imslp.org/wiki/Unterhaltungsst&#252;cke_f&#252;r_Zugposaune_(M&#252;ller,_Robert)" TargetMode="External"/><Relationship Id="rId12" Type="http://schemas.openxmlformats.org/officeDocument/2006/relationships/hyperlink" Target="https://imslp.org/wiki/Concert_Piece_(La_Nux,_Paul_V&#233;ronge_de)" TargetMode="External"/><Relationship Id="rId13" Type="http://schemas.openxmlformats.org/officeDocument/2006/relationships/hyperlink" Target="https://imslp.org/wiki/Andante_(Wickenhausser,_Richard)" TargetMode="Externa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LibreOffice/7.0.3.1$Windows_X86_64 LibreOffice_project/d7547858d014d4cf69878db179d326fc3483e082</Application>
  <Pages>3</Pages>
  <Words>877</Words>
  <Characters>5647</Characters>
  <CharactersWithSpaces>6474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Teixeira</dc:creator>
  <dc:description/>
  <dc:language>pt-BR</dc:language>
  <cp:lastModifiedBy/>
  <dcterms:modified xsi:type="dcterms:W3CDTF">2021-01-09T16:26:39Z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1046-11.2.0.9665</vt:lpwstr>
  </property>
  <property fmtid="{D5CDD505-2E9C-101B-9397-08002B2CF9AE}" pid="3" name="LinksUpToDate">
    <vt:bool>0</vt:bool>
  </property>
  <property fmtid="{D5CDD505-2E9C-101B-9397-08002B2CF9AE}" pid="4" name="ScaleCrop">
    <vt:bool>0</vt:bool>
  </property>
</Properties>
</file>